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BF"/>
      </w:tblPr>
      <w:tblGrid>
        <w:gridCol w:w="4261"/>
        <w:gridCol w:w="4261"/>
      </w:tblGrid>
      <w:tr w:rsidR="00811D46" w:rsidTr="00C21769">
        <w:tc>
          <w:tcPr>
            <w:tcW w:w="4261" w:type="dxa"/>
          </w:tcPr>
          <w:p w:rsidR="00811D46" w:rsidRDefault="00811D46" w:rsidP="00C21769">
            <w:pPr>
              <w:jc w:val="center"/>
            </w:pPr>
            <w:r>
              <w:object w:dxaOrig="1785" w:dyaOrig="18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25pt;height:90.75pt" o:ole="">
                  <v:imagedata r:id="rId8" o:title=""/>
                </v:shape>
                <o:OLEObject Type="Embed" ProgID="MSPhotoEd.3" ShapeID="_x0000_i1025" DrawAspect="Content" ObjectID="_1418835262" r:id="rId9"/>
              </w:object>
            </w:r>
          </w:p>
          <w:p w:rsidR="00811D46" w:rsidRPr="001E6709" w:rsidRDefault="00811D46" w:rsidP="00C21769">
            <w:pPr>
              <w:pStyle w:val="Caption"/>
              <w:rPr>
                <w:color w:val="003366"/>
              </w:rPr>
            </w:pPr>
            <w:r w:rsidRPr="001E6709">
              <w:rPr>
                <w:color w:val="003366"/>
              </w:rPr>
              <w:t>Public School</w:t>
            </w:r>
          </w:p>
          <w:p w:rsidR="00811D46" w:rsidRDefault="00811D46" w:rsidP="00C21769">
            <w:pPr>
              <w:pStyle w:val="Caption"/>
            </w:pPr>
            <w:r w:rsidRPr="001E6709">
              <w:rPr>
                <w:color w:val="003366"/>
              </w:rPr>
              <w:t>Parents &amp; Citizens Association</w:t>
            </w:r>
          </w:p>
          <w:p w:rsidR="00811D46" w:rsidRDefault="00811D46" w:rsidP="00C21769"/>
        </w:tc>
        <w:tc>
          <w:tcPr>
            <w:tcW w:w="4261" w:type="dxa"/>
          </w:tcPr>
          <w:p w:rsidR="00811D46" w:rsidRDefault="00811D46" w:rsidP="00C21769">
            <w:pPr>
              <w:pStyle w:val="Title"/>
            </w:pPr>
          </w:p>
          <w:p w:rsidR="00811D46" w:rsidRPr="001E6709" w:rsidRDefault="00811D46" w:rsidP="00C21769">
            <w:pPr>
              <w:pStyle w:val="Title"/>
              <w:rPr>
                <w:color w:val="003366"/>
              </w:rPr>
            </w:pPr>
            <w:r w:rsidRPr="001E6709">
              <w:rPr>
                <w:color w:val="003366"/>
              </w:rPr>
              <w:t>MINUTES</w:t>
            </w:r>
          </w:p>
          <w:p w:rsidR="00811D46" w:rsidRPr="001E6709" w:rsidRDefault="00811D46" w:rsidP="00C21769">
            <w:pPr>
              <w:jc w:val="center"/>
              <w:rPr>
                <w:color w:val="003366"/>
              </w:rPr>
            </w:pPr>
          </w:p>
          <w:p w:rsidR="00811D46" w:rsidRPr="001E6709" w:rsidRDefault="00553457" w:rsidP="00C21769">
            <w:pPr>
              <w:jc w:val="center"/>
              <w:rPr>
                <w:b/>
                <w:bCs/>
              </w:rPr>
            </w:pPr>
            <w:r>
              <w:rPr>
                <w:b/>
                <w:bCs/>
                <w:color w:val="003366"/>
              </w:rPr>
              <w:t>18 July</w:t>
            </w:r>
            <w:r w:rsidR="00560E81">
              <w:rPr>
                <w:b/>
                <w:bCs/>
                <w:color w:val="003366"/>
              </w:rPr>
              <w:t xml:space="preserve"> 2012</w:t>
            </w:r>
          </w:p>
          <w:p w:rsidR="00811D46" w:rsidRDefault="00811D46" w:rsidP="00C21769"/>
        </w:tc>
      </w:tr>
    </w:tbl>
    <w:p w:rsidR="00811D46" w:rsidRDefault="00811D46"/>
    <w:p w:rsidR="00811D46" w:rsidRDefault="00811D46"/>
    <w:p w:rsidR="00D3528A" w:rsidRDefault="00D94128">
      <w:r>
        <w:t xml:space="preserve">Meeting opened at </w:t>
      </w:r>
      <w:r w:rsidR="00226998">
        <w:t>7:</w:t>
      </w:r>
      <w:r w:rsidR="00553457">
        <w:t>4</w:t>
      </w:r>
      <w:r w:rsidR="00E84E3F">
        <w:t>0</w:t>
      </w:r>
      <w:r w:rsidR="00226998">
        <w:t>pm.</w:t>
      </w:r>
    </w:p>
    <w:p w:rsidR="00D94128" w:rsidRDefault="00D94128"/>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0"/>
        <w:gridCol w:w="336"/>
        <w:gridCol w:w="7944"/>
      </w:tblGrid>
      <w:tr w:rsidR="005A6680" w:rsidTr="00110099">
        <w:tblPrEx>
          <w:tblCellMar>
            <w:top w:w="0" w:type="dxa"/>
            <w:bottom w:w="0" w:type="dxa"/>
          </w:tblCellMar>
        </w:tblPrEx>
        <w:trPr>
          <w:trHeight w:val="567"/>
        </w:trPr>
        <w:tc>
          <w:tcPr>
            <w:tcW w:w="2136" w:type="dxa"/>
            <w:gridSpan w:val="2"/>
            <w:tcBorders>
              <w:top w:val="double" w:sz="4" w:space="0" w:color="auto"/>
              <w:left w:val="double" w:sz="4" w:space="0" w:color="auto"/>
              <w:bottom w:val="double" w:sz="4" w:space="0" w:color="auto"/>
              <w:right w:val="double" w:sz="4" w:space="0" w:color="auto"/>
            </w:tcBorders>
            <w:shd w:val="clear" w:color="auto" w:fill="000080"/>
          </w:tcPr>
          <w:p w:rsidR="005A6680" w:rsidRDefault="005A6680">
            <w:pPr>
              <w:jc w:val="center"/>
              <w:rPr>
                <w:b/>
                <w:bCs/>
              </w:rPr>
            </w:pPr>
            <w:r>
              <w:rPr>
                <w:b/>
                <w:bCs/>
              </w:rPr>
              <w:t>ITEMS</w:t>
            </w:r>
          </w:p>
        </w:tc>
        <w:tc>
          <w:tcPr>
            <w:tcW w:w="7944" w:type="dxa"/>
            <w:tcBorders>
              <w:top w:val="double" w:sz="4" w:space="0" w:color="auto"/>
              <w:left w:val="double" w:sz="4" w:space="0" w:color="auto"/>
              <w:bottom w:val="double" w:sz="4" w:space="0" w:color="auto"/>
              <w:right w:val="double" w:sz="4" w:space="0" w:color="auto"/>
            </w:tcBorders>
            <w:shd w:val="clear" w:color="auto" w:fill="000080"/>
          </w:tcPr>
          <w:p w:rsidR="005A6680" w:rsidRDefault="005A6680">
            <w:pPr>
              <w:jc w:val="center"/>
              <w:rPr>
                <w:b/>
                <w:bCs/>
              </w:rPr>
            </w:pPr>
            <w:r>
              <w:rPr>
                <w:b/>
                <w:bCs/>
              </w:rPr>
              <w:t>MINUTES</w:t>
            </w:r>
          </w:p>
        </w:tc>
      </w:tr>
      <w:tr w:rsidR="00D3528A" w:rsidTr="00110099">
        <w:tblPrEx>
          <w:tblCellMar>
            <w:top w:w="0" w:type="dxa"/>
            <w:bottom w:w="0" w:type="dxa"/>
          </w:tblCellMar>
        </w:tblPrEx>
        <w:trPr>
          <w:cantSplit/>
          <w:trHeight w:val="567"/>
        </w:trPr>
        <w:tc>
          <w:tcPr>
            <w:tcW w:w="10080" w:type="dxa"/>
            <w:gridSpan w:val="3"/>
            <w:tcBorders>
              <w:top w:val="double" w:sz="4" w:space="0" w:color="auto"/>
            </w:tcBorders>
            <w:shd w:val="clear" w:color="auto" w:fill="3366FF"/>
          </w:tcPr>
          <w:p w:rsidR="00D3528A" w:rsidRPr="00E92585" w:rsidRDefault="00D3528A">
            <w:pPr>
              <w:rPr>
                <w:color w:val="FFFFFF"/>
              </w:rPr>
            </w:pPr>
            <w:r w:rsidRPr="00E92585">
              <w:rPr>
                <w:b/>
                <w:bCs/>
                <w:color w:val="FFFFFF"/>
              </w:rPr>
              <w:t xml:space="preserve">1.  </w:t>
            </w:r>
            <w:r w:rsidR="00015F23" w:rsidRPr="00E92585">
              <w:rPr>
                <w:b/>
                <w:bCs/>
                <w:color w:val="FFFFFF"/>
              </w:rPr>
              <w:t>Introduct</w:t>
            </w:r>
            <w:r w:rsidR="00511D10">
              <w:rPr>
                <w:b/>
                <w:bCs/>
                <w:color w:val="FFFFFF"/>
              </w:rPr>
              <w:t>ory Matters</w:t>
            </w:r>
          </w:p>
        </w:tc>
      </w:tr>
      <w:tr w:rsidR="005A6680" w:rsidTr="00110099">
        <w:tblPrEx>
          <w:tblCellMar>
            <w:top w:w="0" w:type="dxa"/>
            <w:bottom w:w="0" w:type="dxa"/>
          </w:tblCellMar>
        </w:tblPrEx>
        <w:trPr>
          <w:trHeight w:val="567"/>
        </w:trPr>
        <w:tc>
          <w:tcPr>
            <w:tcW w:w="2136" w:type="dxa"/>
            <w:gridSpan w:val="2"/>
            <w:tcBorders>
              <w:bottom w:val="single" w:sz="4" w:space="0" w:color="auto"/>
            </w:tcBorders>
          </w:tcPr>
          <w:p w:rsidR="005A6680" w:rsidRDefault="005A6680" w:rsidP="00395407">
            <w:pPr>
              <w:rPr>
                <w:b/>
                <w:bCs/>
              </w:rPr>
            </w:pPr>
            <w:r>
              <w:t>Welcome &amp; Recording of Attendance</w:t>
            </w:r>
          </w:p>
        </w:tc>
        <w:tc>
          <w:tcPr>
            <w:tcW w:w="7944" w:type="dxa"/>
            <w:tcBorders>
              <w:bottom w:val="single" w:sz="4" w:space="0" w:color="auto"/>
            </w:tcBorders>
          </w:tcPr>
          <w:p w:rsidR="00226998" w:rsidRDefault="00E84E3F" w:rsidP="00342BF1">
            <w:r>
              <w:t xml:space="preserve">Kerri McCaw, Caitlin Moroney, Rebecca Muddle, Tracey Morris, Allison Richards, </w:t>
            </w:r>
            <w:r w:rsidR="00342BF1">
              <w:t>Craig Partridge,</w:t>
            </w:r>
            <w:r>
              <w:t xml:space="preserve"> </w:t>
            </w:r>
            <w:r w:rsidR="00342BF1">
              <w:t xml:space="preserve">Shawn Armitage, </w:t>
            </w:r>
            <w:r>
              <w:t>Jim &amp; Melanie Meredith.</w:t>
            </w:r>
          </w:p>
        </w:tc>
      </w:tr>
      <w:tr w:rsidR="005A6680" w:rsidTr="00110099">
        <w:tblPrEx>
          <w:tblCellMar>
            <w:top w:w="0" w:type="dxa"/>
            <w:bottom w:w="0" w:type="dxa"/>
          </w:tblCellMar>
        </w:tblPrEx>
        <w:trPr>
          <w:cantSplit/>
          <w:trHeight w:val="567"/>
        </w:trPr>
        <w:tc>
          <w:tcPr>
            <w:tcW w:w="2136" w:type="dxa"/>
            <w:gridSpan w:val="2"/>
            <w:tcBorders>
              <w:top w:val="single" w:sz="4" w:space="0" w:color="auto"/>
              <w:bottom w:val="nil"/>
            </w:tcBorders>
          </w:tcPr>
          <w:p w:rsidR="005A6680" w:rsidRDefault="005A6680" w:rsidP="00395407">
            <w:r>
              <w:t>Apologies</w:t>
            </w:r>
          </w:p>
        </w:tc>
        <w:tc>
          <w:tcPr>
            <w:tcW w:w="7944" w:type="dxa"/>
            <w:tcBorders>
              <w:top w:val="single" w:sz="4" w:space="0" w:color="auto"/>
              <w:bottom w:val="nil"/>
            </w:tcBorders>
          </w:tcPr>
          <w:p w:rsidR="005D2F22" w:rsidRDefault="00E84E3F" w:rsidP="00342BF1">
            <w:r>
              <w:t xml:space="preserve">Paul Le Mottee, Karen </w:t>
            </w:r>
            <w:r w:rsidR="00E02257">
              <w:t>Codrington</w:t>
            </w:r>
            <w:r w:rsidR="00342BF1">
              <w:t>, Rebekah Flynn,</w:t>
            </w:r>
            <w:r w:rsidR="00F71245">
              <w:t xml:space="preserve"> </w:t>
            </w:r>
            <w:r w:rsidR="00342BF1">
              <w:t>Carly Clarke</w:t>
            </w:r>
          </w:p>
        </w:tc>
      </w:tr>
      <w:tr w:rsidR="005A6680" w:rsidTr="00110099">
        <w:tblPrEx>
          <w:tblCellMar>
            <w:top w:w="0" w:type="dxa"/>
            <w:bottom w:w="0" w:type="dxa"/>
          </w:tblCellMar>
        </w:tblPrEx>
        <w:trPr>
          <w:trHeight w:val="567"/>
        </w:trPr>
        <w:tc>
          <w:tcPr>
            <w:tcW w:w="2136" w:type="dxa"/>
            <w:gridSpan w:val="2"/>
            <w:tcBorders>
              <w:top w:val="single" w:sz="4" w:space="0" w:color="auto"/>
              <w:bottom w:val="single" w:sz="4" w:space="0" w:color="auto"/>
            </w:tcBorders>
          </w:tcPr>
          <w:p w:rsidR="005A6680" w:rsidRDefault="005A6680" w:rsidP="00395407">
            <w:r>
              <w:t>Minutes of Last Meeting</w:t>
            </w:r>
          </w:p>
        </w:tc>
        <w:tc>
          <w:tcPr>
            <w:tcW w:w="7944" w:type="dxa"/>
            <w:tcBorders>
              <w:top w:val="single" w:sz="4" w:space="0" w:color="auto"/>
              <w:bottom w:val="single" w:sz="4" w:space="0" w:color="auto"/>
            </w:tcBorders>
          </w:tcPr>
          <w:p w:rsidR="005D2F22" w:rsidRDefault="00846A03">
            <w:r>
              <w:t xml:space="preserve">The minutes of the previous meeting be taken as read and moved as correct. </w:t>
            </w:r>
            <w:r w:rsidR="00E84E3F">
              <w:t xml:space="preserve">Moved </w:t>
            </w:r>
            <w:r w:rsidR="00342BF1">
              <w:t>T Morris</w:t>
            </w:r>
            <w:r w:rsidR="00E84E3F">
              <w:t xml:space="preserve">.  Seconded </w:t>
            </w:r>
            <w:r w:rsidR="00342BF1">
              <w:t>K McCaw</w:t>
            </w:r>
            <w:r w:rsidR="00E84E3F">
              <w:t xml:space="preserve"> </w:t>
            </w:r>
            <w:r>
              <w:t>CARRIED.</w:t>
            </w:r>
          </w:p>
          <w:p w:rsidR="006F6257" w:rsidRDefault="006F6257"/>
        </w:tc>
      </w:tr>
      <w:tr w:rsidR="00D3528A" w:rsidTr="00110099">
        <w:tblPrEx>
          <w:tblCellMar>
            <w:top w:w="0" w:type="dxa"/>
            <w:bottom w:w="0" w:type="dxa"/>
          </w:tblCellMar>
        </w:tblPrEx>
        <w:trPr>
          <w:trHeight w:val="567"/>
        </w:trPr>
        <w:tc>
          <w:tcPr>
            <w:tcW w:w="10080" w:type="dxa"/>
            <w:gridSpan w:val="3"/>
            <w:shd w:val="clear" w:color="auto" w:fill="3366FF"/>
          </w:tcPr>
          <w:p w:rsidR="00D3528A" w:rsidRPr="00E92585" w:rsidRDefault="00D3528A" w:rsidP="00395407">
            <w:pPr>
              <w:tabs>
                <w:tab w:val="left" w:pos="1800"/>
              </w:tabs>
              <w:rPr>
                <w:color w:val="FFFFFF"/>
              </w:rPr>
            </w:pPr>
            <w:r w:rsidRPr="00E92585">
              <w:rPr>
                <w:b/>
                <w:bCs/>
                <w:color w:val="FFFFFF"/>
              </w:rPr>
              <w:t xml:space="preserve">2.  </w:t>
            </w:r>
            <w:r w:rsidR="00A87F01" w:rsidRPr="00E92585">
              <w:rPr>
                <w:b/>
                <w:bCs/>
                <w:color w:val="FFFFFF"/>
              </w:rPr>
              <w:t>Reports</w:t>
            </w:r>
            <w:r w:rsidRPr="00E92585">
              <w:rPr>
                <w:b/>
                <w:bCs/>
                <w:color w:val="FFFFFF"/>
              </w:rPr>
              <w:tab/>
            </w:r>
          </w:p>
        </w:tc>
      </w:tr>
      <w:tr w:rsidR="005A6680" w:rsidTr="00110099">
        <w:tblPrEx>
          <w:tblCellMar>
            <w:top w:w="0" w:type="dxa"/>
            <w:bottom w:w="0" w:type="dxa"/>
          </w:tblCellMar>
        </w:tblPrEx>
        <w:trPr>
          <w:trHeight w:val="567"/>
        </w:trPr>
        <w:tc>
          <w:tcPr>
            <w:tcW w:w="2136" w:type="dxa"/>
            <w:gridSpan w:val="2"/>
            <w:tcBorders>
              <w:bottom w:val="single" w:sz="4" w:space="0" w:color="auto"/>
            </w:tcBorders>
          </w:tcPr>
          <w:p w:rsidR="005A6680" w:rsidRDefault="005A6680" w:rsidP="00395407">
            <w:r>
              <w:t>Principal</w:t>
            </w:r>
          </w:p>
          <w:p w:rsidR="005941EF" w:rsidRDefault="005941EF" w:rsidP="00395407"/>
          <w:p w:rsidR="005941EF" w:rsidRDefault="005941EF" w:rsidP="00395407"/>
          <w:p w:rsidR="005941EF" w:rsidRDefault="005941EF" w:rsidP="00395407">
            <w:pPr>
              <w:rPr>
                <w:b/>
                <w:bCs/>
              </w:rPr>
            </w:pPr>
          </w:p>
        </w:tc>
        <w:tc>
          <w:tcPr>
            <w:tcW w:w="7944" w:type="dxa"/>
            <w:tcBorders>
              <w:bottom w:val="single" w:sz="4" w:space="0" w:color="auto"/>
            </w:tcBorders>
          </w:tcPr>
          <w:p w:rsidR="00342BF1" w:rsidRDefault="00342BF1" w:rsidP="00342BF1">
            <w:pPr>
              <w:rPr>
                <w:b/>
              </w:rPr>
            </w:pPr>
          </w:p>
          <w:p w:rsidR="00342BF1" w:rsidRPr="00553457" w:rsidRDefault="00342BF1" w:rsidP="00553457">
            <w:pPr>
              <w:pStyle w:val="ListParagraph"/>
              <w:ind w:left="0"/>
              <w:rPr>
                <w:rFonts w:ascii="Times New Roman" w:hAnsi="Times New Roman"/>
                <w:sz w:val="24"/>
                <w:szCs w:val="24"/>
              </w:rPr>
            </w:pPr>
            <w:r w:rsidRPr="00553457">
              <w:rPr>
                <w:rFonts w:ascii="Times New Roman" w:hAnsi="Times New Roman"/>
                <w:b/>
                <w:sz w:val="24"/>
                <w:szCs w:val="24"/>
              </w:rPr>
              <w:t xml:space="preserve">Enrolment Policy </w:t>
            </w:r>
            <w:r w:rsidRPr="00553457">
              <w:rPr>
                <w:rFonts w:ascii="Times New Roman" w:hAnsi="Times New Roman"/>
                <w:sz w:val="24"/>
                <w:szCs w:val="24"/>
              </w:rPr>
              <w:t xml:space="preserve">- I needed to update our enrolment policy as department policy is very broad and has some grey areas. Seaham has a reputation of being a lovely area with positive school results so phone calls have been increasing regarding out of zone enrolments. According to the department policy parents can choose an alternate school if they have a valid reason. </w:t>
            </w:r>
          </w:p>
          <w:p w:rsidR="00342BF1" w:rsidRPr="00553457" w:rsidRDefault="00342BF1" w:rsidP="00553457">
            <w:pPr>
              <w:pStyle w:val="ListParagraph"/>
              <w:ind w:left="0"/>
              <w:rPr>
                <w:rFonts w:ascii="Times New Roman" w:hAnsi="Times New Roman"/>
                <w:sz w:val="24"/>
                <w:szCs w:val="24"/>
              </w:rPr>
            </w:pPr>
            <w:r w:rsidRPr="00553457">
              <w:rPr>
                <w:rFonts w:ascii="Times New Roman" w:hAnsi="Times New Roman"/>
                <w:b/>
                <w:sz w:val="24"/>
                <w:szCs w:val="24"/>
              </w:rPr>
              <w:t>New Sandpits</w:t>
            </w:r>
            <w:r w:rsidRPr="00553457">
              <w:rPr>
                <w:rFonts w:ascii="Times New Roman" w:hAnsi="Times New Roman"/>
                <w:sz w:val="24"/>
                <w:szCs w:val="24"/>
              </w:rPr>
              <w:t xml:space="preserve">– I hit a hurdle when I attempted to order the new sandpits. The firm who made our sandpits in the new area have gone out of business. At this stage I haven’t sourced any others. </w:t>
            </w:r>
          </w:p>
          <w:p w:rsidR="00342BF1" w:rsidRPr="00553457" w:rsidRDefault="00342BF1" w:rsidP="00553457">
            <w:pPr>
              <w:pStyle w:val="ListParagraph"/>
              <w:ind w:left="0"/>
              <w:rPr>
                <w:rFonts w:ascii="Times New Roman" w:hAnsi="Times New Roman"/>
                <w:sz w:val="24"/>
                <w:szCs w:val="24"/>
              </w:rPr>
            </w:pPr>
            <w:r w:rsidRPr="00553457">
              <w:rPr>
                <w:rFonts w:ascii="Times New Roman" w:hAnsi="Times New Roman"/>
                <w:b/>
                <w:sz w:val="24"/>
                <w:szCs w:val="24"/>
              </w:rPr>
              <w:t>Literacy organisation</w:t>
            </w:r>
            <w:r w:rsidRPr="00553457">
              <w:rPr>
                <w:rFonts w:ascii="Times New Roman" w:hAnsi="Times New Roman"/>
                <w:sz w:val="24"/>
                <w:szCs w:val="24"/>
              </w:rPr>
              <w:t xml:space="preserve"> – I have started looking at our reading resources and making sure that what we do have is levelled correctly and accessible to teachers. Part of our plan is to ensure all students are levelled and reading at their instructional or correct level. We now have a data collection space on our shared computer drive. This assessment collection will include their reading level and maths assessment as well. I will be supporting guided reading in the classroom and working with our teachers to analyse each student’s reading. We need to purchase new books for our beginning readers. Sets of books (PM) in levels 1 – 6 to support our early literacy program. </w:t>
            </w:r>
          </w:p>
          <w:p w:rsidR="00226998" w:rsidRPr="008C4DFA" w:rsidRDefault="00342BF1" w:rsidP="00553457">
            <w:pPr>
              <w:pStyle w:val="ListParagraph"/>
              <w:ind w:left="0"/>
            </w:pPr>
            <w:r w:rsidRPr="00553457">
              <w:rPr>
                <w:rFonts w:ascii="Times New Roman" w:hAnsi="Times New Roman"/>
                <w:b/>
                <w:sz w:val="24"/>
                <w:szCs w:val="24"/>
              </w:rPr>
              <w:lastRenderedPageBreak/>
              <w:t xml:space="preserve">Technology </w:t>
            </w:r>
            <w:r w:rsidRPr="00553457">
              <w:rPr>
                <w:rFonts w:ascii="Times New Roman" w:hAnsi="Times New Roman"/>
                <w:sz w:val="24"/>
                <w:szCs w:val="24"/>
              </w:rPr>
              <w:t>– Parents and Community page added to newsletter. Minutes from each meeting will be attached. Will liaise with Kerri regarding P&amp;C info to add.</w:t>
            </w:r>
          </w:p>
        </w:tc>
      </w:tr>
      <w:tr w:rsidR="005A6680" w:rsidTr="00110099">
        <w:tblPrEx>
          <w:tblCellMar>
            <w:top w:w="0" w:type="dxa"/>
            <w:bottom w:w="0" w:type="dxa"/>
          </w:tblCellMar>
        </w:tblPrEx>
        <w:trPr>
          <w:trHeight w:val="567"/>
        </w:trPr>
        <w:tc>
          <w:tcPr>
            <w:tcW w:w="2136" w:type="dxa"/>
            <w:gridSpan w:val="2"/>
            <w:tcBorders>
              <w:bottom w:val="single" w:sz="4" w:space="0" w:color="auto"/>
            </w:tcBorders>
          </w:tcPr>
          <w:p w:rsidR="005A6680" w:rsidRDefault="005A6680" w:rsidP="00395407">
            <w:r>
              <w:lastRenderedPageBreak/>
              <w:t>Treasurer</w:t>
            </w:r>
          </w:p>
        </w:tc>
        <w:tc>
          <w:tcPr>
            <w:tcW w:w="7944" w:type="dxa"/>
            <w:tcBorders>
              <w:bottom w:val="single" w:sz="4" w:space="0" w:color="auto"/>
            </w:tcBorders>
          </w:tcPr>
          <w:p w:rsidR="005A6680" w:rsidRDefault="0085276C" w:rsidP="00C767D5">
            <w:r>
              <w:t>A Richards</w:t>
            </w:r>
            <w:r w:rsidR="00333BC1">
              <w:t xml:space="preserve"> advised</w:t>
            </w:r>
            <w:r w:rsidR="00411899">
              <w:t>:</w:t>
            </w:r>
          </w:p>
          <w:p w:rsidR="006C7E08" w:rsidRDefault="00411899" w:rsidP="005941EF">
            <w:r>
              <w:t xml:space="preserve">The current balance, as per </w:t>
            </w:r>
            <w:r w:rsidR="00470AF9">
              <w:t xml:space="preserve">the </w:t>
            </w:r>
            <w:r>
              <w:t>statement is $</w:t>
            </w:r>
            <w:r w:rsidR="00342BF1">
              <w:t>36528.75</w:t>
            </w:r>
            <w:r w:rsidR="005941EF">
              <w:t xml:space="preserve"> which includes the term deposit in the amount of $19990.00</w:t>
            </w:r>
            <w:r w:rsidR="0085276C">
              <w:t>.</w:t>
            </w:r>
          </w:p>
          <w:p w:rsidR="00DD4F0C" w:rsidRDefault="00342BF1" w:rsidP="005941EF">
            <w:r>
              <w:t>Still in the process of closing the CBA account.  The term deposit matures on 8.8.12.  A motion was moved to roll it over for another 3 months. Moved S Armitage. Seconded A Richards. CARRIED.</w:t>
            </w:r>
          </w:p>
        </w:tc>
      </w:tr>
      <w:tr w:rsidR="005A6680" w:rsidTr="00110099">
        <w:tblPrEx>
          <w:tblCellMar>
            <w:top w:w="0" w:type="dxa"/>
            <w:bottom w:w="0" w:type="dxa"/>
          </w:tblCellMar>
        </w:tblPrEx>
        <w:trPr>
          <w:trHeight w:val="662"/>
        </w:trPr>
        <w:tc>
          <w:tcPr>
            <w:tcW w:w="2136" w:type="dxa"/>
            <w:gridSpan w:val="2"/>
          </w:tcPr>
          <w:p w:rsidR="005A6680" w:rsidRDefault="005A6680" w:rsidP="00395407">
            <w:r>
              <w:t>Canteen Committee</w:t>
            </w:r>
          </w:p>
        </w:tc>
        <w:tc>
          <w:tcPr>
            <w:tcW w:w="7944" w:type="dxa"/>
          </w:tcPr>
          <w:p w:rsidR="008C4DFA" w:rsidRPr="00C00162" w:rsidRDefault="00342BF1" w:rsidP="005941EF">
            <w:pPr>
              <w:jc w:val="both"/>
            </w:pPr>
            <w:r>
              <w:t>No report.</w:t>
            </w:r>
          </w:p>
        </w:tc>
      </w:tr>
      <w:tr w:rsidR="00DA4EC7" w:rsidTr="00110099">
        <w:tblPrEx>
          <w:tblCellMar>
            <w:top w:w="0" w:type="dxa"/>
            <w:bottom w:w="0" w:type="dxa"/>
          </w:tblCellMar>
        </w:tblPrEx>
        <w:trPr>
          <w:trHeight w:val="662"/>
        </w:trPr>
        <w:tc>
          <w:tcPr>
            <w:tcW w:w="2136" w:type="dxa"/>
            <w:gridSpan w:val="2"/>
          </w:tcPr>
          <w:p w:rsidR="00DA4EC7" w:rsidRDefault="00DA4EC7" w:rsidP="00395407">
            <w:r>
              <w:t>Uniforms</w:t>
            </w:r>
          </w:p>
        </w:tc>
        <w:tc>
          <w:tcPr>
            <w:tcW w:w="7944" w:type="dxa"/>
          </w:tcPr>
          <w:p w:rsidR="00D70F8D" w:rsidRDefault="00342BF1" w:rsidP="00342BF1">
            <w:r>
              <w:t>Carly Clarke reported prior to the meeting that all is going well with Uniform sales and that she has given Allison monies for banking and accounts for payment.</w:t>
            </w:r>
          </w:p>
        </w:tc>
      </w:tr>
      <w:tr w:rsidR="005A6680" w:rsidTr="00110099">
        <w:tblPrEx>
          <w:tblCellMar>
            <w:top w:w="0" w:type="dxa"/>
            <w:bottom w:w="0" w:type="dxa"/>
          </w:tblCellMar>
        </w:tblPrEx>
        <w:trPr>
          <w:trHeight w:val="662"/>
        </w:trPr>
        <w:tc>
          <w:tcPr>
            <w:tcW w:w="2136" w:type="dxa"/>
            <w:gridSpan w:val="2"/>
            <w:tcBorders>
              <w:bottom w:val="single" w:sz="4" w:space="0" w:color="auto"/>
            </w:tcBorders>
          </w:tcPr>
          <w:p w:rsidR="005A6680" w:rsidRDefault="005A6680" w:rsidP="00395407">
            <w:r>
              <w:t>Correspondence</w:t>
            </w:r>
          </w:p>
        </w:tc>
        <w:tc>
          <w:tcPr>
            <w:tcW w:w="7944" w:type="dxa"/>
            <w:tcBorders>
              <w:bottom w:val="single" w:sz="4" w:space="0" w:color="auto"/>
            </w:tcBorders>
          </w:tcPr>
          <w:p w:rsidR="00342DAC" w:rsidRDefault="00A74D9A" w:rsidP="00342DAC">
            <w:r>
              <w:t>T Morris</w:t>
            </w:r>
            <w:r w:rsidR="00342DAC">
              <w:t xml:space="preserve"> advised:</w:t>
            </w:r>
          </w:p>
          <w:p w:rsidR="00006A91" w:rsidRDefault="00006A91" w:rsidP="00342DAC">
            <w:r>
              <w:t>Incoming correspondence:</w:t>
            </w:r>
          </w:p>
          <w:p w:rsidR="00342DAC" w:rsidRDefault="00342BF1" w:rsidP="00342DAC">
            <w:pPr>
              <w:numPr>
                <w:ilvl w:val="0"/>
                <w:numId w:val="4"/>
              </w:numPr>
            </w:pPr>
            <w:r>
              <w:t>Local Schools, Local Decisions information has been sent to the P &amp; C for anyone who would like to read it.  Some schools have been chose</w:t>
            </w:r>
            <w:r w:rsidR="00F71245">
              <w:t>n</w:t>
            </w:r>
            <w:r>
              <w:t xml:space="preserve"> for an initial trial but we are not one of them.</w:t>
            </w:r>
          </w:p>
          <w:p w:rsidR="00BB07F2" w:rsidRDefault="000773CF" w:rsidP="00342DAC">
            <w:pPr>
              <w:numPr>
                <w:ilvl w:val="0"/>
                <w:numId w:val="4"/>
              </w:numPr>
            </w:pPr>
            <w:r>
              <w:t>Hunter River High School P &amp; C have written to ask if we would like a rep from their P &amp; C to come to each of our meetings.  Tracey or Kerr</w:t>
            </w:r>
            <w:r w:rsidR="0057230D">
              <w:t>i will speak to the HRH P &amp; C to discuss this further</w:t>
            </w:r>
            <w:r>
              <w:t>.</w:t>
            </w:r>
            <w:r w:rsidR="0057230D">
              <w:t xml:space="preserve">  </w:t>
            </w:r>
          </w:p>
          <w:p w:rsidR="00BB07F2" w:rsidRDefault="000773CF" w:rsidP="00342DAC">
            <w:pPr>
              <w:numPr>
                <w:ilvl w:val="0"/>
                <w:numId w:val="4"/>
              </w:numPr>
            </w:pPr>
            <w:r>
              <w:t>P &amp; C Insurance renewal.  The cost is $938.00 to renew the same cover. A motion was moved to continue with the same level of cover that we had last year. Moved K McCaw. Seconded J Meredith. CARRIED.</w:t>
            </w:r>
          </w:p>
          <w:p w:rsidR="00BF3652" w:rsidRDefault="00BF3652" w:rsidP="00BF3652">
            <w:r>
              <w:t>Outgoing correspondence:</w:t>
            </w:r>
          </w:p>
          <w:p w:rsidR="00C16F6A" w:rsidRDefault="0057230D" w:rsidP="008A7224">
            <w:pPr>
              <w:numPr>
                <w:ilvl w:val="0"/>
                <w:numId w:val="4"/>
              </w:numPr>
            </w:pPr>
            <w:r>
              <w:t>The Insurance payment will be sent shortly.</w:t>
            </w:r>
          </w:p>
        </w:tc>
      </w:tr>
      <w:tr w:rsidR="00D3528A" w:rsidTr="00110099">
        <w:tblPrEx>
          <w:tblCellMar>
            <w:top w:w="0" w:type="dxa"/>
            <w:bottom w:w="0" w:type="dxa"/>
          </w:tblCellMar>
        </w:tblPrEx>
        <w:trPr>
          <w:cantSplit/>
          <w:trHeight w:val="567"/>
        </w:trPr>
        <w:tc>
          <w:tcPr>
            <w:tcW w:w="10080" w:type="dxa"/>
            <w:gridSpan w:val="3"/>
            <w:shd w:val="clear" w:color="auto" w:fill="3366FF"/>
          </w:tcPr>
          <w:p w:rsidR="00D3528A" w:rsidRPr="00E92585" w:rsidRDefault="002A3278" w:rsidP="00395407">
            <w:pPr>
              <w:rPr>
                <w:color w:val="FFFFFF"/>
              </w:rPr>
            </w:pPr>
            <w:r w:rsidRPr="00E92585">
              <w:rPr>
                <w:b/>
                <w:bCs/>
                <w:color w:val="FFFFFF"/>
              </w:rPr>
              <w:t>3</w:t>
            </w:r>
            <w:r w:rsidR="00D3528A" w:rsidRPr="00E92585">
              <w:rPr>
                <w:b/>
                <w:bCs/>
                <w:color w:val="FFFFFF"/>
              </w:rPr>
              <w:t xml:space="preserve">.  </w:t>
            </w:r>
            <w:r w:rsidR="008865A6" w:rsidRPr="00E92585">
              <w:rPr>
                <w:b/>
                <w:bCs/>
                <w:color w:val="FFFFFF"/>
              </w:rPr>
              <w:t>General Business and Other Business Arising</w:t>
            </w:r>
          </w:p>
        </w:tc>
      </w:tr>
      <w:tr w:rsidR="00C24AEB" w:rsidTr="00110099">
        <w:tblPrEx>
          <w:tblCellMar>
            <w:top w:w="0" w:type="dxa"/>
            <w:bottom w:w="0" w:type="dxa"/>
          </w:tblCellMar>
        </w:tblPrEx>
        <w:trPr>
          <w:trHeight w:val="567"/>
        </w:trPr>
        <w:tc>
          <w:tcPr>
            <w:tcW w:w="1800" w:type="dxa"/>
          </w:tcPr>
          <w:p w:rsidR="00C24AEB" w:rsidRDefault="00C24AEB" w:rsidP="00395407">
            <w:r>
              <w:t>Sensory</w:t>
            </w:r>
            <w:r w:rsidR="00FB49E7">
              <w:t xml:space="preserve"> and Interactive </w:t>
            </w:r>
            <w:r>
              <w:t xml:space="preserve"> Garden</w:t>
            </w:r>
          </w:p>
        </w:tc>
        <w:tc>
          <w:tcPr>
            <w:tcW w:w="8280" w:type="dxa"/>
            <w:gridSpan w:val="2"/>
          </w:tcPr>
          <w:p w:rsidR="00C24AEB" w:rsidRDefault="00C24AEB" w:rsidP="00EE0A71">
            <w:r>
              <w:t>The consultant, Tash, from Inspired EC attended the meeting and did a presentation on her design for our future garden and interactive play area.  Tash will send us an electronic copy of her work that we can circulate.  The main feature is</w:t>
            </w:r>
            <w:r w:rsidR="00EE0A71">
              <w:t xml:space="preserve"> to be</w:t>
            </w:r>
            <w:r>
              <w:t xml:space="preserve"> a trickle stream running diagonally from the sports shed to the bottom corner near the KL end of the garden.  It is envisaged this would be built of concrete with rocks and pebbles pushed in all over the wet concrete to create a river bed look.  It would be about 60cm high and about 30cm wide and have a v</w:t>
            </w:r>
            <w:r w:rsidR="00FB49E7">
              <w:t>-</w:t>
            </w:r>
            <w:r>
              <w:t xml:space="preserve">drain along the centre with water running at a depth of about 1cm. </w:t>
            </w:r>
            <w:r w:rsidR="00EE0A71">
              <w:t xml:space="preserve">There would be the odd pebble in the drain surface to create interesting water movements. </w:t>
            </w:r>
            <w:r>
              <w:t>The water would come from the sports shed roof, across an arbour and then into the stream.  At the far end of the stream there would be a pond with a submerged pump and a large rock completely covering the pond.  The pump would be turned on and off so it just ran during school hours and it would</w:t>
            </w:r>
            <w:r w:rsidR="00EE0A71">
              <w:t xml:space="preserve"> allow the stream to keep </w:t>
            </w:r>
            <w:r>
              <w:t>flowing</w:t>
            </w:r>
            <w:r w:rsidR="00EE0A71">
              <w:t xml:space="preserve"> through the day</w:t>
            </w:r>
            <w:r>
              <w:t>.  The pond would have an overflow under the existing path into the drain running along outside of KL.</w:t>
            </w:r>
            <w:r w:rsidR="00C26BD7">
              <w:t xml:space="preserve">  The arbour would provide access for kids at the undercover area end of the trickle stream.  Adults would be able to step over the stream at any point.  </w:t>
            </w:r>
          </w:p>
          <w:p w:rsidR="00C26BD7" w:rsidRDefault="00C26BD7" w:rsidP="00EE0A71"/>
          <w:p w:rsidR="00C26BD7" w:rsidRDefault="00C26BD7" w:rsidP="00EE0A71">
            <w:r>
              <w:t>All elements of the garden will allow for good visibility for supervision.  The other elements include:</w:t>
            </w:r>
          </w:p>
          <w:p w:rsidR="00C26BD7" w:rsidRDefault="00C26BD7" w:rsidP="00A33715">
            <w:pPr>
              <w:numPr>
                <w:ilvl w:val="0"/>
                <w:numId w:val="18"/>
              </w:numPr>
            </w:pPr>
            <w:r>
              <w:t>Sawn circles of timber creating pathways</w:t>
            </w:r>
            <w:r w:rsidR="00A33715">
              <w:t xml:space="preserve"> (referred to as timber cookies)</w:t>
            </w:r>
          </w:p>
          <w:p w:rsidR="00C26BD7" w:rsidRDefault="00C26BD7" w:rsidP="00A33715">
            <w:pPr>
              <w:numPr>
                <w:ilvl w:val="0"/>
                <w:numId w:val="18"/>
              </w:numPr>
            </w:pPr>
            <w:r>
              <w:t>Timber mushroom stools for seating</w:t>
            </w:r>
          </w:p>
          <w:p w:rsidR="00C26BD7" w:rsidRDefault="00C26BD7" w:rsidP="00A33715">
            <w:pPr>
              <w:numPr>
                <w:ilvl w:val="0"/>
                <w:numId w:val="18"/>
              </w:numPr>
            </w:pPr>
            <w:r>
              <w:lastRenderedPageBreak/>
              <w:t>A cane archway/tepee type structure</w:t>
            </w:r>
            <w:r w:rsidR="00A33715">
              <w:t xml:space="preserve"> that kids could sit in but they would still be visible</w:t>
            </w:r>
          </w:p>
          <w:p w:rsidR="00C26BD7" w:rsidRDefault="00C26BD7" w:rsidP="00A33715">
            <w:pPr>
              <w:numPr>
                <w:ilvl w:val="0"/>
                <w:numId w:val="18"/>
              </w:numPr>
            </w:pPr>
            <w:r>
              <w:t>A large open ended construction area with poly pipes, tyres and other larger pieces of equipment to allow imaginative play</w:t>
            </w:r>
          </w:p>
          <w:p w:rsidR="00C26BD7" w:rsidRDefault="00C26BD7" w:rsidP="00A33715">
            <w:pPr>
              <w:numPr>
                <w:ilvl w:val="0"/>
                <w:numId w:val="18"/>
              </w:numPr>
            </w:pPr>
            <w:r>
              <w:t xml:space="preserve">A </w:t>
            </w:r>
            <w:r w:rsidR="00F71245">
              <w:t>M</w:t>
            </w:r>
            <w:r>
              <w:t xml:space="preserve">arble </w:t>
            </w:r>
            <w:r w:rsidR="00F71245">
              <w:t>Z</w:t>
            </w:r>
            <w:r>
              <w:t xml:space="preserve">one which consists of a low table with stumps </w:t>
            </w:r>
            <w:r w:rsidR="00F71245">
              <w:t xml:space="preserve">around it </w:t>
            </w:r>
            <w:r>
              <w:t>as stools and a nearby outdoor blackboard that can be used for scoring or drawing</w:t>
            </w:r>
          </w:p>
          <w:p w:rsidR="00C26BD7" w:rsidRDefault="00C26BD7" w:rsidP="00A33715">
            <w:pPr>
              <w:numPr>
                <w:ilvl w:val="0"/>
                <w:numId w:val="18"/>
              </w:numPr>
            </w:pPr>
            <w:r>
              <w:t>A low curving wall tha</w:t>
            </w:r>
            <w:r w:rsidR="00A33715">
              <w:t xml:space="preserve">t can be used for marbles, </w:t>
            </w:r>
            <w:r>
              <w:t>cars, etc</w:t>
            </w:r>
          </w:p>
          <w:p w:rsidR="00C26BD7" w:rsidRDefault="00C26BD7" w:rsidP="00A33715">
            <w:pPr>
              <w:numPr>
                <w:ilvl w:val="0"/>
                <w:numId w:val="18"/>
              </w:numPr>
            </w:pPr>
            <w:r>
              <w:t>Native plants with a focus on interesting plants such as ones with seed pods that rattle</w:t>
            </w:r>
          </w:p>
          <w:p w:rsidR="00A33715" w:rsidRDefault="00A33715" w:rsidP="00A33715">
            <w:pPr>
              <w:numPr>
                <w:ilvl w:val="0"/>
                <w:numId w:val="18"/>
              </w:numPr>
            </w:pPr>
            <w:r>
              <w:t>Other child sized seating</w:t>
            </w:r>
          </w:p>
          <w:p w:rsidR="00A33715" w:rsidRDefault="00A33715" w:rsidP="00A33715">
            <w:pPr>
              <w:numPr>
                <w:ilvl w:val="0"/>
                <w:numId w:val="18"/>
              </w:numPr>
            </w:pPr>
            <w:r>
              <w:t>The existing trees would be kept but everything else would probably go.</w:t>
            </w:r>
          </w:p>
          <w:p w:rsidR="00A33715" w:rsidRDefault="00A33715" w:rsidP="00A33715">
            <w:pPr>
              <w:numPr>
                <w:ilvl w:val="0"/>
                <w:numId w:val="18"/>
              </w:numPr>
            </w:pPr>
            <w:r>
              <w:t>Murals on the sides of the sports shed and garage.</w:t>
            </w:r>
          </w:p>
          <w:p w:rsidR="00A33715" w:rsidRDefault="00A33715" w:rsidP="00A33715">
            <w:pPr>
              <w:ind w:left="360"/>
            </w:pPr>
          </w:p>
          <w:p w:rsidR="00A33715" w:rsidRDefault="00A33715" w:rsidP="00FB49E7">
            <w:r>
              <w:t>Tash can handle our project in many different ways</w:t>
            </w:r>
            <w:r w:rsidR="00F71245">
              <w:t xml:space="preserve">.  She can do anything from full supervision including organising everything to just assisting us to completely manage our own program drawing on the resources and skills of our school families.  It would be out of our reach to have the project fully managed and we will be trying to bring it to fruition for as little as is reasonable but we need a plan.  We have asked Tash to email the cost involved for her to create a schedule showing each element with an approximate costing and a list of the resources and skills needed.  We will then vote on </w:t>
            </w:r>
            <w:r w:rsidR="00FB49E7">
              <w:t>how she should</w:t>
            </w:r>
            <w:r w:rsidR="00F71245">
              <w:t xml:space="preserve"> proceed. </w:t>
            </w:r>
          </w:p>
        </w:tc>
      </w:tr>
      <w:tr w:rsidR="00153515" w:rsidTr="00110099">
        <w:tblPrEx>
          <w:tblCellMar>
            <w:top w:w="0" w:type="dxa"/>
            <w:bottom w:w="0" w:type="dxa"/>
          </w:tblCellMar>
        </w:tblPrEx>
        <w:trPr>
          <w:trHeight w:val="567"/>
        </w:trPr>
        <w:tc>
          <w:tcPr>
            <w:tcW w:w="1800" w:type="dxa"/>
          </w:tcPr>
          <w:p w:rsidR="00153515" w:rsidRDefault="00153515" w:rsidP="00395407">
            <w:r>
              <w:lastRenderedPageBreak/>
              <w:t>Mural</w:t>
            </w:r>
            <w:r w:rsidR="00423158">
              <w:t xml:space="preserve"> on end of Library wall</w:t>
            </w:r>
          </w:p>
        </w:tc>
        <w:tc>
          <w:tcPr>
            <w:tcW w:w="8280" w:type="dxa"/>
            <w:gridSpan w:val="2"/>
          </w:tcPr>
          <w:p w:rsidR="00D54FEF" w:rsidRDefault="00423158" w:rsidP="00FB49E7">
            <w:r>
              <w:t xml:space="preserve">No further action at this stage. </w:t>
            </w:r>
          </w:p>
        </w:tc>
      </w:tr>
      <w:tr w:rsidR="00153515" w:rsidTr="00110099">
        <w:tblPrEx>
          <w:tblCellMar>
            <w:top w:w="0" w:type="dxa"/>
            <w:bottom w:w="0" w:type="dxa"/>
          </w:tblCellMar>
        </w:tblPrEx>
        <w:trPr>
          <w:trHeight w:val="567"/>
        </w:trPr>
        <w:tc>
          <w:tcPr>
            <w:tcW w:w="1800" w:type="dxa"/>
          </w:tcPr>
          <w:p w:rsidR="00153515" w:rsidRDefault="00153515" w:rsidP="00395407">
            <w:r>
              <w:t>Drive in movie night</w:t>
            </w:r>
          </w:p>
        </w:tc>
        <w:tc>
          <w:tcPr>
            <w:tcW w:w="8280" w:type="dxa"/>
            <w:gridSpan w:val="2"/>
          </w:tcPr>
          <w:p w:rsidR="00153515" w:rsidRDefault="00B72494" w:rsidP="00423158">
            <w:r>
              <w:t xml:space="preserve">Still </w:t>
            </w:r>
            <w:r w:rsidR="00423158">
              <w:t xml:space="preserve">in </w:t>
            </w:r>
            <w:r>
              <w:t>planning</w:t>
            </w:r>
            <w:r w:rsidR="00423158">
              <w:t xml:space="preserve"> stage.</w:t>
            </w:r>
            <w:r>
              <w:t xml:space="preserve"> </w:t>
            </w:r>
          </w:p>
        </w:tc>
      </w:tr>
      <w:tr w:rsidR="00E56E03" w:rsidTr="00110099">
        <w:tblPrEx>
          <w:tblCellMar>
            <w:top w:w="0" w:type="dxa"/>
            <w:bottom w:w="0" w:type="dxa"/>
          </w:tblCellMar>
        </w:tblPrEx>
        <w:trPr>
          <w:trHeight w:val="567"/>
        </w:trPr>
        <w:tc>
          <w:tcPr>
            <w:tcW w:w="1800" w:type="dxa"/>
          </w:tcPr>
          <w:p w:rsidR="00E56E03" w:rsidRDefault="00110099" w:rsidP="00395407">
            <w:r>
              <w:t>Woolies Earn and Learn</w:t>
            </w:r>
          </w:p>
        </w:tc>
        <w:tc>
          <w:tcPr>
            <w:tcW w:w="8280" w:type="dxa"/>
            <w:gridSpan w:val="2"/>
          </w:tcPr>
          <w:p w:rsidR="00E56E03" w:rsidRPr="00E07C6D" w:rsidRDefault="00110099" w:rsidP="00423158">
            <w:r>
              <w:t>Tracey Morris</w:t>
            </w:r>
            <w:r w:rsidR="00813BF2">
              <w:t xml:space="preserve"> and family have been working hard sticking stickers onto sheets.  We already have over </w:t>
            </w:r>
            <w:r w:rsidR="00423158">
              <w:t>62,000</w:t>
            </w:r>
            <w:r w:rsidR="00813BF2">
              <w:t xml:space="preserve"> stickers.</w:t>
            </w:r>
            <w:r>
              <w:t xml:space="preserve"> </w:t>
            </w:r>
            <w:r w:rsidR="00423158">
              <w:t>The stickers are due in to Woolies by 31.8.12 with our wish</w:t>
            </w:r>
            <w:r w:rsidR="00FB49E7">
              <w:t xml:space="preserve"> </w:t>
            </w:r>
            <w:r w:rsidR="00423158">
              <w:t>list.  Tracey will liaise with Craig Partridge to work out what to request.  It is thought we will have achieved as much as four times the dollar value that we reached last time we did this program.  Thank you to everyone who has collected stickers.</w:t>
            </w:r>
          </w:p>
        </w:tc>
      </w:tr>
      <w:tr w:rsidR="00110099" w:rsidTr="00110099">
        <w:tblPrEx>
          <w:tblCellMar>
            <w:top w:w="0" w:type="dxa"/>
            <w:bottom w:w="0" w:type="dxa"/>
          </w:tblCellMar>
        </w:tblPrEx>
        <w:trPr>
          <w:trHeight w:val="567"/>
        </w:trPr>
        <w:tc>
          <w:tcPr>
            <w:tcW w:w="1800" w:type="dxa"/>
          </w:tcPr>
          <w:p w:rsidR="00110099" w:rsidRDefault="00753C33" w:rsidP="00395407">
            <w:r>
              <w:t>Coles</w:t>
            </w:r>
          </w:p>
        </w:tc>
        <w:tc>
          <w:tcPr>
            <w:tcW w:w="8280" w:type="dxa"/>
            <w:gridSpan w:val="2"/>
          </w:tcPr>
          <w:p w:rsidR="00110099" w:rsidRDefault="00423158" w:rsidP="006D437B">
            <w:r>
              <w:t>We already have 2,200 vouchers.</w:t>
            </w:r>
          </w:p>
        </w:tc>
      </w:tr>
      <w:tr w:rsidR="00110099" w:rsidTr="00110099">
        <w:tblPrEx>
          <w:tblCellMar>
            <w:top w:w="0" w:type="dxa"/>
            <w:bottom w:w="0" w:type="dxa"/>
          </w:tblCellMar>
        </w:tblPrEx>
        <w:trPr>
          <w:trHeight w:val="567"/>
        </w:trPr>
        <w:tc>
          <w:tcPr>
            <w:tcW w:w="1800" w:type="dxa"/>
          </w:tcPr>
          <w:p w:rsidR="00110099" w:rsidRDefault="00110099" w:rsidP="00395407">
            <w:r>
              <w:t>Fundraising</w:t>
            </w:r>
          </w:p>
        </w:tc>
        <w:tc>
          <w:tcPr>
            <w:tcW w:w="8280" w:type="dxa"/>
            <w:gridSpan w:val="2"/>
          </w:tcPr>
          <w:p w:rsidR="00584827" w:rsidRDefault="00110099" w:rsidP="00110099">
            <w:r>
              <w:t>Birthday cards</w:t>
            </w:r>
            <w:r w:rsidR="00584827">
              <w:t>:</w:t>
            </w:r>
            <w:r>
              <w:t xml:space="preserve"> </w:t>
            </w:r>
            <w:r w:rsidR="00423158">
              <w:t>The fundraiser has now raised $1100.00 and there are 8 boxes of cards not yet returned.</w:t>
            </w:r>
          </w:p>
          <w:p w:rsidR="00031FB0" w:rsidRDefault="00031FB0" w:rsidP="00110099"/>
          <w:p w:rsidR="00110099" w:rsidRDefault="00334FBE" w:rsidP="00423158">
            <w:r>
              <w:t>T</w:t>
            </w:r>
            <w:r w:rsidR="00584827">
              <w:t>ea towel fundraiser:</w:t>
            </w:r>
            <w:r w:rsidR="00031FB0">
              <w:t xml:space="preserve"> </w:t>
            </w:r>
            <w:r w:rsidR="00423158">
              <w:t xml:space="preserve">We have orders for 102 tea towels with a reminder going out with the newsletter tomorrow.  Orders must be in by Friday.  Tracey will then email the P &amp; C so we can vote electronically on the number of tea towels to order.  It is thought this will be 200 plus we </w:t>
            </w:r>
            <w:r w:rsidR="00FB49E7">
              <w:t xml:space="preserve">will </w:t>
            </w:r>
            <w:r w:rsidR="00423158">
              <w:t>receive 25 free tea towels.  The tea towel design looks fantastic.  Well done to Tracey, Kerri and the school teachers and staff for all of their hard work and organisation.</w:t>
            </w:r>
          </w:p>
          <w:p w:rsidR="002927DB" w:rsidRDefault="002927DB" w:rsidP="00423158"/>
          <w:p w:rsidR="002927DB" w:rsidRDefault="002927DB" w:rsidP="00423158">
            <w:r>
              <w:t>Aladdin: Shawn is happy to proceed with choc</w:t>
            </w:r>
            <w:r w:rsidR="00FB49E7">
              <w:t xml:space="preserve"> </w:t>
            </w:r>
            <w:r>
              <w:t>tops but he is seeking further information on the numbers of likely ticket sales and the availability of freezers.  Kerri will put a notice in the newsletter re the freezers.  Shawn thinks we need two chest freezers.  Shawn will also organise popcorn and drinks.  Thanks Shawn.</w:t>
            </w:r>
          </w:p>
        </w:tc>
      </w:tr>
      <w:tr w:rsidR="005260ED" w:rsidTr="00110099">
        <w:tblPrEx>
          <w:tblCellMar>
            <w:top w:w="0" w:type="dxa"/>
            <w:bottom w:w="0" w:type="dxa"/>
          </w:tblCellMar>
        </w:tblPrEx>
        <w:trPr>
          <w:trHeight w:val="567"/>
        </w:trPr>
        <w:tc>
          <w:tcPr>
            <w:tcW w:w="1800" w:type="dxa"/>
          </w:tcPr>
          <w:p w:rsidR="005260ED" w:rsidRDefault="00E52CAB" w:rsidP="00395407">
            <w:r>
              <w:t>Sand pits</w:t>
            </w:r>
          </w:p>
        </w:tc>
        <w:tc>
          <w:tcPr>
            <w:tcW w:w="8280" w:type="dxa"/>
            <w:gridSpan w:val="2"/>
          </w:tcPr>
          <w:p w:rsidR="00E52CAB" w:rsidRDefault="002927DB" w:rsidP="00852609">
            <w:r>
              <w:t>Craig Partridge has discovered that we can’t get the sand pits that we had chosen but he is going to find another suitable supplier.</w:t>
            </w:r>
            <w:r w:rsidR="00FF1ED6">
              <w:t xml:space="preserve">  Thank you to Gavin McCaw who </w:t>
            </w:r>
            <w:r w:rsidR="00FF1ED6">
              <w:lastRenderedPageBreak/>
              <w:t>removed the sides of the old sand pit during the holidays.</w:t>
            </w:r>
          </w:p>
        </w:tc>
      </w:tr>
      <w:tr w:rsidR="00FF1ED6" w:rsidTr="00110099">
        <w:tblPrEx>
          <w:tblCellMar>
            <w:top w:w="0" w:type="dxa"/>
            <w:bottom w:w="0" w:type="dxa"/>
          </w:tblCellMar>
        </w:tblPrEx>
        <w:trPr>
          <w:trHeight w:val="567"/>
        </w:trPr>
        <w:tc>
          <w:tcPr>
            <w:tcW w:w="1800" w:type="dxa"/>
          </w:tcPr>
          <w:p w:rsidR="00FF1ED6" w:rsidRDefault="00FF1ED6" w:rsidP="00395407">
            <w:r>
              <w:lastRenderedPageBreak/>
              <w:t>Rope Bridge</w:t>
            </w:r>
          </w:p>
        </w:tc>
        <w:tc>
          <w:tcPr>
            <w:tcW w:w="8280" w:type="dxa"/>
            <w:gridSpan w:val="2"/>
          </w:tcPr>
          <w:p w:rsidR="00FF1ED6" w:rsidRDefault="00FF1ED6" w:rsidP="00852609">
            <w:r>
              <w:t>The rope bridge from the existing play equipment to the new activity net has been quoted at $2700.00.  It would be 3m long and built as a suspension bridge all made of rope.  Craig is going to check the price with the supplier.  We are considering whether to go ahead.</w:t>
            </w:r>
          </w:p>
        </w:tc>
      </w:tr>
      <w:tr w:rsidR="004C10DC" w:rsidTr="00110099">
        <w:tblPrEx>
          <w:tblCellMar>
            <w:top w:w="0" w:type="dxa"/>
            <w:bottom w:w="0" w:type="dxa"/>
          </w:tblCellMar>
        </w:tblPrEx>
        <w:trPr>
          <w:trHeight w:val="567"/>
        </w:trPr>
        <w:tc>
          <w:tcPr>
            <w:tcW w:w="1800" w:type="dxa"/>
          </w:tcPr>
          <w:p w:rsidR="004C10DC" w:rsidRDefault="004C10DC" w:rsidP="00395407">
            <w:r>
              <w:t>Fathers’ Day Stall</w:t>
            </w:r>
          </w:p>
        </w:tc>
        <w:tc>
          <w:tcPr>
            <w:tcW w:w="8280" w:type="dxa"/>
            <w:gridSpan w:val="2"/>
          </w:tcPr>
          <w:p w:rsidR="004C10DC" w:rsidRDefault="004C10DC" w:rsidP="00553457">
            <w:r>
              <w:t>There was a discussion about next year perhaps starting again to alternate with the school so we might do Mothers’ Day and the school does Fathers’ Day or vice versa which gives the kids the opportunity to make something as a gift.  A motion was moved that we do the Fathers’ Day stall this year as we have in the past and that Kerri is asked to go ahead with an order. Thank you to Kerri.</w:t>
            </w:r>
            <w:r w:rsidR="00553457">
              <w:t xml:space="preserve"> As always this is not a fundraiser and will be run on an approximately break-even basis.</w:t>
            </w:r>
            <w:r>
              <w:t xml:space="preserve"> Moved R Muddle. Seconded C Moroney. CARRIED. </w:t>
            </w:r>
          </w:p>
        </w:tc>
      </w:tr>
      <w:tr w:rsidR="002927DB" w:rsidTr="00110099">
        <w:tblPrEx>
          <w:tblCellMar>
            <w:top w:w="0" w:type="dxa"/>
            <w:bottom w:w="0" w:type="dxa"/>
          </w:tblCellMar>
        </w:tblPrEx>
        <w:trPr>
          <w:trHeight w:val="567"/>
        </w:trPr>
        <w:tc>
          <w:tcPr>
            <w:tcW w:w="1800" w:type="dxa"/>
          </w:tcPr>
          <w:p w:rsidR="002927DB" w:rsidRDefault="002927DB" w:rsidP="00395407">
            <w:r>
              <w:t>Aladdin</w:t>
            </w:r>
          </w:p>
        </w:tc>
        <w:tc>
          <w:tcPr>
            <w:tcW w:w="8280" w:type="dxa"/>
            <w:gridSpan w:val="2"/>
          </w:tcPr>
          <w:p w:rsidR="002927DB" w:rsidRDefault="002927DB" w:rsidP="00852609">
            <w:r>
              <w:t>Shawn has requested that the P &amp; C make available up to $300 to allow Shawn to create the illusion of a flying carpet if Mrs Feenan and Mrs Millburn are happy with the concept.  This was moved as a motion by K McCaw and seconded by T Morris. CARRIED.</w:t>
            </w:r>
          </w:p>
        </w:tc>
      </w:tr>
      <w:tr w:rsidR="004674D6" w:rsidTr="00110099">
        <w:tblPrEx>
          <w:tblCellMar>
            <w:top w:w="0" w:type="dxa"/>
            <w:bottom w:w="0" w:type="dxa"/>
          </w:tblCellMar>
        </w:tblPrEx>
        <w:trPr>
          <w:trHeight w:val="567"/>
        </w:trPr>
        <w:tc>
          <w:tcPr>
            <w:tcW w:w="1800" w:type="dxa"/>
          </w:tcPr>
          <w:p w:rsidR="004674D6" w:rsidRDefault="004674D6" w:rsidP="00395407">
            <w:r>
              <w:t>Agenda items</w:t>
            </w:r>
          </w:p>
        </w:tc>
        <w:tc>
          <w:tcPr>
            <w:tcW w:w="8280" w:type="dxa"/>
            <w:gridSpan w:val="2"/>
          </w:tcPr>
          <w:p w:rsidR="004674D6" w:rsidRPr="00CF11CF" w:rsidRDefault="004674D6">
            <w:r>
              <w:t xml:space="preserve">Any items for inclusion in the agenda should be emailed to </w:t>
            </w:r>
            <w:r w:rsidR="00A3143A">
              <w:t>Kerri McCaw</w:t>
            </w:r>
            <w:r>
              <w:t xml:space="preserve"> on </w:t>
            </w:r>
            <w:hyperlink r:id="rId10" w:history="1">
              <w:r w:rsidR="00782E7A" w:rsidRPr="00782E7A">
                <w:rPr>
                  <w:rStyle w:val="Hyperlink"/>
                </w:rPr>
                <w:t>gav_kez@optusnet.com.au</w:t>
              </w:r>
            </w:hyperlink>
            <w:r w:rsidR="00782E7A">
              <w:t>. Please note there is an underscore between gav and kez.</w:t>
            </w:r>
          </w:p>
        </w:tc>
      </w:tr>
      <w:tr w:rsidR="004674D6" w:rsidTr="00110099">
        <w:tblPrEx>
          <w:tblCellMar>
            <w:top w:w="0" w:type="dxa"/>
            <w:bottom w:w="0" w:type="dxa"/>
          </w:tblCellMar>
        </w:tblPrEx>
        <w:trPr>
          <w:trHeight w:val="567"/>
        </w:trPr>
        <w:tc>
          <w:tcPr>
            <w:tcW w:w="1800" w:type="dxa"/>
          </w:tcPr>
          <w:p w:rsidR="004674D6" w:rsidRDefault="004674D6" w:rsidP="00395407">
            <w:r>
              <w:t>Authority to Sign Cheques</w:t>
            </w:r>
          </w:p>
        </w:tc>
        <w:tc>
          <w:tcPr>
            <w:tcW w:w="8280" w:type="dxa"/>
            <w:gridSpan w:val="2"/>
          </w:tcPr>
          <w:p w:rsidR="00395407" w:rsidRDefault="00E42B1F" w:rsidP="00AB5930">
            <w:pPr>
              <w:numPr>
                <w:ilvl w:val="0"/>
                <w:numId w:val="7"/>
              </w:numPr>
            </w:pPr>
            <w:r>
              <w:t>LW Reid</w:t>
            </w:r>
            <w:r w:rsidR="001E1D35">
              <w:t xml:space="preserve"> </w:t>
            </w:r>
            <w:r w:rsidR="00395407">
              <w:t>$</w:t>
            </w:r>
            <w:r w:rsidR="00553457">
              <w:t>8052.33 for Uniforms.</w:t>
            </w:r>
          </w:p>
          <w:p w:rsidR="00E42B1F" w:rsidRDefault="00553457" w:rsidP="00AB5930">
            <w:pPr>
              <w:numPr>
                <w:ilvl w:val="0"/>
                <w:numId w:val="7"/>
              </w:numPr>
            </w:pPr>
            <w:r>
              <w:t>P &amp; C Federation for the Insurance renewal</w:t>
            </w:r>
            <w:r w:rsidR="00E42B1F">
              <w:t xml:space="preserve"> $</w:t>
            </w:r>
            <w:r>
              <w:t>938.00</w:t>
            </w:r>
          </w:p>
          <w:p w:rsidR="00AB5930" w:rsidRDefault="00782E7A" w:rsidP="00553457">
            <w:r>
              <w:t xml:space="preserve">Moved by </w:t>
            </w:r>
            <w:r w:rsidR="00553457">
              <w:t>K McCaw</w:t>
            </w:r>
            <w:r w:rsidR="00AB5930">
              <w:t xml:space="preserve">. Seconded </w:t>
            </w:r>
            <w:r w:rsidR="00553457">
              <w:t>C Moroney</w:t>
            </w:r>
            <w:r w:rsidR="00AB5930">
              <w:t>. CARRIED.</w:t>
            </w:r>
          </w:p>
        </w:tc>
      </w:tr>
      <w:tr w:rsidR="004674D6" w:rsidTr="00110099">
        <w:tblPrEx>
          <w:tblCellMar>
            <w:top w:w="0" w:type="dxa"/>
            <w:bottom w:w="0" w:type="dxa"/>
          </w:tblCellMar>
        </w:tblPrEx>
        <w:trPr>
          <w:trHeight w:val="567"/>
        </w:trPr>
        <w:tc>
          <w:tcPr>
            <w:tcW w:w="1800" w:type="dxa"/>
          </w:tcPr>
          <w:p w:rsidR="004674D6" w:rsidRDefault="004674D6" w:rsidP="00395407">
            <w:r>
              <w:t>Next Meeting</w:t>
            </w:r>
          </w:p>
        </w:tc>
        <w:tc>
          <w:tcPr>
            <w:tcW w:w="8280" w:type="dxa"/>
            <w:gridSpan w:val="2"/>
          </w:tcPr>
          <w:p w:rsidR="004674D6" w:rsidRDefault="008E1B3B" w:rsidP="00553457">
            <w:r>
              <w:t xml:space="preserve">Wednesday the </w:t>
            </w:r>
            <w:r w:rsidR="00553457">
              <w:t>8</w:t>
            </w:r>
            <w:r w:rsidR="00553457" w:rsidRPr="00553457">
              <w:rPr>
                <w:vertAlign w:val="superscript"/>
              </w:rPr>
              <w:t>th</w:t>
            </w:r>
            <w:r w:rsidR="00553457">
              <w:t xml:space="preserve"> of August</w:t>
            </w:r>
            <w:r w:rsidR="00782E7A">
              <w:t xml:space="preserve"> 2012</w:t>
            </w:r>
            <w:r w:rsidR="009375B9">
              <w:t>.</w:t>
            </w:r>
          </w:p>
        </w:tc>
      </w:tr>
    </w:tbl>
    <w:p w:rsidR="00862DE5" w:rsidRDefault="00862DE5" w:rsidP="00CC2CD8">
      <w:r>
        <w:t xml:space="preserve">Meeting Closed at </w:t>
      </w:r>
      <w:r w:rsidR="00553457">
        <w:t>9:30pm.</w:t>
      </w:r>
    </w:p>
    <w:sectPr w:rsidR="00862DE5" w:rsidSect="00927E66">
      <w:pgSz w:w="11906" w:h="16838"/>
      <w:pgMar w:top="1440" w:right="1800" w:bottom="1258"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0A92" w:rsidRDefault="00230A92">
      <w:r>
        <w:separator/>
      </w:r>
    </w:p>
  </w:endnote>
  <w:endnote w:type="continuationSeparator" w:id="0">
    <w:p w:rsidR="00230A92" w:rsidRDefault="00230A9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0A92" w:rsidRDefault="00230A92">
      <w:r>
        <w:separator/>
      </w:r>
    </w:p>
  </w:footnote>
  <w:footnote w:type="continuationSeparator" w:id="0">
    <w:p w:rsidR="00230A92" w:rsidRDefault="00230A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540F4"/>
    <w:multiLevelType w:val="hybridMultilevel"/>
    <w:tmpl w:val="118C6882"/>
    <w:lvl w:ilvl="0" w:tplc="EC38BAB8">
      <w:start w:val="1"/>
      <w:numFmt w:val="bullet"/>
      <w:lvlText w:val=""/>
      <w:lvlJc w:val="left"/>
      <w:pPr>
        <w:tabs>
          <w:tab w:val="num" w:pos="454"/>
        </w:tabs>
        <w:ind w:left="454"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4CB625A"/>
    <w:multiLevelType w:val="hybridMultilevel"/>
    <w:tmpl w:val="A670BE5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19712FAF"/>
    <w:multiLevelType w:val="hybridMultilevel"/>
    <w:tmpl w:val="ED0C775C"/>
    <w:lvl w:ilvl="0" w:tplc="04090001">
      <w:start w:val="1"/>
      <w:numFmt w:val="bullet"/>
      <w:lvlText w:val=""/>
      <w:lvlJc w:val="left"/>
      <w:pPr>
        <w:tabs>
          <w:tab w:val="num" w:pos="360"/>
        </w:tabs>
        <w:ind w:left="360" w:hanging="360"/>
      </w:pPr>
      <w:rPr>
        <w:rFonts w:ascii="Symbol" w:hAnsi="Symbol" w:hint="default"/>
      </w:rPr>
    </w:lvl>
    <w:lvl w:ilvl="1" w:tplc="EC38BAB8">
      <w:start w:val="1"/>
      <w:numFmt w:val="bullet"/>
      <w:lvlText w:val=""/>
      <w:lvlJc w:val="left"/>
      <w:pPr>
        <w:tabs>
          <w:tab w:val="num" w:pos="1174"/>
        </w:tabs>
        <w:ind w:left="1174" w:hanging="454"/>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9CA0A10"/>
    <w:multiLevelType w:val="hybridMultilevel"/>
    <w:tmpl w:val="2276779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C8F483B"/>
    <w:multiLevelType w:val="hybridMultilevel"/>
    <w:tmpl w:val="9E2CA11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D156F41"/>
    <w:multiLevelType w:val="hybridMultilevel"/>
    <w:tmpl w:val="2DFECF30"/>
    <w:lvl w:ilvl="0" w:tplc="04090001">
      <w:start w:val="1"/>
      <w:numFmt w:val="bullet"/>
      <w:lvlText w:val=""/>
      <w:lvlJc w:val="left"/>
      <w:pPr>
        <w:tabs>
          <w:tab w:val="num" w:pos="360"/>
        </w:tabs>
        <w:ind w:left="360" w:hanging="360"/>
      </w:pPr>
      <w:rPr>
        <w:rFonts w:ascii="Symbol" w:hAnsi="Symbol" w:hint="default"/>
      </w:rPr>
    </w:lvl>
    <w:lvl w:ilvl="1" w:tplc="EC38BAB8">
      <w:start w:val="1"/>
      <w:numFmt w:val="bullet"/>
      <w:lvlText w:val=""/>
      <w:lvlJc w:val="left"/>
      <w:pPr>
        <w:tabs>
          <w:tab w:val="num" w:pos="1174"/>
        </w:tabs>
        <w:ind w:left="1174" w:hanging="454"/>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2AAC50DA"/>
    <w:multiLevelType w:val="multilevel"/>
    <w:tmpl w:val="A670BE5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nsid w:val="35C75E7C"/>
    <w:multiLevelType w:val="hybridMultilevel"/>
    <w:tmpl w:val="73D8A1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70046DB"/>
    <w:multiLevelType w:val="hybridMultilevel"/>
    <w:tmpl w:val="9626D8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371C6E18"/>
    <w:multiLevelType w:val="hybridMultilevel"/>
    <w:tmpl w:val="B492F08A"/>
    <w:lvl w:ilvl="0" w:tplc="EC38BAB8">
      <w:start w:val="1"/>
      <w:numFmt w:val="bullet"/>
      <w:lvlText w:val=""/>
      <w:lvlJc w:val="left"/>
      <w:pPr>
        <w:tabs>
          <w:tab w:val="num" w:pos="454"/>
        </w:tabs>
        <w:ind w:left="454"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9203E1E"/>
    <w:multiLevelType w:val="hybridMultilevel"/>
    <w:tmpl w:val="A204E74C"/>
    <w:lvl w:ilvl="0" w:tplc="EC38BAB8">
      <w:start w:val="1"/>
      <w:numFmt w:val="bullet"/>
      <w:lvlText w:val=""/>
      <w:lvlJc w:val="left"/>
      <w:pPr>
        <w:tabs>
          <w:tab w:val="num" w:pos="454"/>
        </w:tabs>
        <w:ind w:left="454"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1A340D7"/>
    <w:multiLevelType w:val="hybridMultilevel"/>
    <w:tmpl w:val="9200B446"/>
    <w:lvl w:ilvl="0" w:tplc="EC38BAB8">
      <w:start w:val="1"/>
      <w:numFmt w:val="bullet"/>
      <w:lvlText w:val=""/>
      <w:lvlJc w:val="left"/>
      <w:pPr>
        <w:tabs>
          <w:tab w:val="num" w:pos="454"/>
        </w:tabs>
        <w:ind w:left="454"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4A15D34"/>
    <w:multiLevelType w:val="hybridMultilevel"/>
    <w:tmpl w:val="CF56D0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8337577"/>
    <w:multiLevelType w:val="hybridMultilevel"/>
    <w:tmpl w:val="5114C394"/>
    <w:lvl w:ilvl="0" w:tplc="EC38BAB8">
      <w:start w:val="1"/>
      <w:numFmt w:val="bullet"/>
      <w:lvlText w:val=""/>
      <w:lvlJc w:val="left"/>
      <w:pPr>
        <w:tabs>
          <w:tab w:val="num" w:pos="454"/>
        </w:tabs>
        <w:ind w:left="454"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1774DC1"/>
    <w:multiLevelType w:val="hybridMultilevel"/>
    <w:tmpl w:val="6008968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66A46D5A"/>
    <w:multiLevelType w:val="multilevel"/>
    <w:tmpl w:val="4F1AF42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6">
    <w:nsid w:val="69F6544F"/>
    <w:multiLevelType w:val="hybridMultilevel"/>
    <w:tmpl w:val="F6BACF14"/>
    <w:lvl w:ilvl="0" w:tplc="E286B750">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3"/>
  </w:num>
  <w:num w:numId="5">
    <w:abstractNumId w:val="14"/>
  </w:num>
  <w:num w:numId="6">
    <w:abstractNumId w:val="4"/>
  </w:num>
  <w:num w:numId="7">
    <w:abstractNumId w:val="8"/>
  </w:num>
  <w:num w:numId="8">
    <w:abstractNumId w:val="6"/>
  </w:num>
  <w:num w:numId="9">
    <w:abstractNumId w:val="15"/>
  </w:num>
  <w:num w:numId="10">
    <w:abstractNumId w:val="7"/>
  </w:num>
  <w:num w:numId="11">
    <w:abstractNumId w:val="0"/>
  </w:num>
  <w:num w:numId="12">
    <w:abstractNumId w:val="11"/>
  </w:num>
  <w:num w:numId="13">
    <w:abstractNumId w:val="9"/>
  </w:num>
  <w:num w:numId="14">
    <w:abstractNumId w:val="10"/>
  </w:num>
  <w:num w:numId="15">
    <w:abstractNumId w:val="13"/>
  </w:num>
  <w:num w:numId="16">
    <w:abstractNumId w:val="16"/>
    <w:lvlOverride w:ilvl="0"/>
    <w:lvlOverride w:ilvl="1"/>
    <w:lvlOverride w:ilvl="2"/>
    <w:lvlOverride w:ilvl="3"/>
    <w:lvlOverride w:ilvl="4"/>
    <w:lvlOverride w:ilvl="5"/>
    <w:lvlOverride w:ilvl="6"/>
    <w:lvlOverride w:ilvl="7"/>
    <w:lvlOverride w:ilvl="8"/>
  </w:num>
  <w:num w:numId="17">
    <w:abstractNumId w:val="16"/>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B2435"/>
    <w:rsid w:val="00001E7D"/>
    <w:rsid w:val="00002403"/>
    <w:rsid w:val="000038BA"/>
    <w:rsid w:val="00006A91"/>
    <w:rsid w:val="00014876"/>
    <w:rsid w:val="00015F23"/>
    <w:rsid w:val="00017924"/>
    <w:rsid w:val="00024CEE"/>
    <w:rsid w:val="00031FB0"/>
    <w:rsid w:val="000353FF"/>
    <w:rsid w:val="00040BAE"/>
    <w:rsid w:val="00050B37"/>
    <w:rsid w:val="0005460E"/>
    <w:rsid w:val="00066233"/>
    <w:rsid w:val="00073992"/>
    <w:rsid w:val="000773CF"/>
    <w:rsid w:val="000811DA"/>
    <w:rsid w:val="000840B5"/>
    <w:rsid w:val="000841CE"/>
    <w:rsid w:val="00085EFC"/>
    <w:rsid w:val="00086020"/>
    <w:rsid w:val="00086155"/>
    <w:rsid w:val="00086F6B"/>
    <w:rsid w:val="00091246"/>
    <w:rsid w:val="0009777A"/>
    <w:rsid w:val="000A2DC6"/>
    <w:rsid w:val="000A494D"/>
    <w:rsid w:val="000A53E1"/>
    <w:rsid w:val="000A6AC0"/>
    <w:rsid w:val="000B0EB5"/>
    <w:rsid w:val="000B16A9"/>
    <w:rsid w:val="000B2E8F"/>
    <w:rsid w:val="000C4B07"/>
    <w:rsid w:val="000C4F0E"/>
    <w:rsid w:val="000D0A98"/>
    <w:rsid w:val="000D2C1A"/>
    <w:rsid w:val="000D4121"/>
    <w:rsid w:val="000E05A2"/>
    <w:rsid w:val="000F342C"/>
    <w:rsid w:val="000F5D34"/>
    <w:rsid w:val="000F7BCD"/>
    <w:rsid w:val="00102F84"/>
    <w:rsid w:val="00104F11"/>
    <w:rsid w:val="00107022"/>
    <w:rsid w:val="00110099"/>
    <w:rsid w:val="001102D6"/>
    <w:rsid w:val="00124667"/>
    <w:rsid w:val="00126D21"/>
    <w:rsid w:val="0012779E"/>
    <w:rsid w:val="001324E2"/>
    <w:rsid w:val="00141ABE"/>
    <w:rsid w:val="0014421A"/>
    <w:rsid w:val="00152E16"/>
    <w:rsid w:val="00153515"/>
    <w:rsid w:val="00153BE7"/>
    <w:rsid w:val="00156A43"/>
    <w:rsid w:val="0016449F"/>
    <w:rsid w:val="001702FC"/>
    <w:rsid w:val="00170FC3"/>
    <w:rsid w:val="0017658F"/>
    <w:rsid w:val="001775C2"/>
    <w:rsid w:val="001879B9"/>
    <w:rsid w:val="00190247"/>
    <w:rsid w:val="001939CC"/>
    <w:rsid w:val="00194023"/>
    <w:rsid w:val="00195F83"/>
    <w:rsid w:val="001A07B5"/>
    <w:rsid w:val="001B00C6"/>
    <w:rsid w:val="001B05AE"/>
    <w:rsid w:val="001B5F77"/>
    <w:rsid w:val="001B662C"/>
    <w:rsid w:val="001B7B8E"/>
    <w:rsid w:val="001B7D9B"/>
    <w:rsid w:val="001C2232"/>
    <w:rsid w:val="001C3C59"/>
    <w:rsid w:val="001D1626"/>
    <w:rsid w:val="001D342A"/>
    <w:rsid w:val="001D467A"/>
    <w:rsid w:val="001D6024"/>
    <w:rsid w:val="001E07F6"/>
    <w:rsid w:val="001E1D35"/>
    <w:rsid w:val="001E6709"/>
    <w:rsid w:val="002013BF"/>
    <w:rsid w:val="00212007"/>
    <w:rsid w:val="002133C2"/>
    <w:rsid w:val="002150CA"/>
    <w:rsid w:val="00217354"/>
    <w:rsid w:val="002231AE"/>
    <w:rsid w:val="002257C0"/>
    <w:rsid w:val="00226998"/>
    <w:rsid w:val="00230A92"/>
    <w:rsid w:val="00242AB1"/>
    <w:rsid w:val="00246963"/>
    <w:rsid w:val="00250FB7"/>
    <w:rsid w:val="002532E8"/>
    <w:rsid w:val="00253AAE"/>
    <w:rsid w:val="00261C0A"/>
    <w:rsid w:val="00262AA6"/>
    <w:rsid w:val="00281FC5"/>
    <w:rsid w:val="00283792"/>
    <w:rsid w:val="00284676"/>
    <w:rsid w:val="00287539"/>
    <w:rsid w:val="00290349"/>
    <w:rsid w:val="002927DB"/>
    <w:rsid w:val="002945EA"/>
    <w:rsid w:val="002A3278"/>
    <w:rsid w:val="002B7A2C"/>
    <w:rsid w:val="002D0EAD"/>
    <w:rsid w:val="002D561A"/>
    <w:rsid w:val="002E15A4"/>
    <w:rsid w:val="002E2BB4"/>
    <w:rsid w:val="002E3CEC"/>
    <w:rsid w:val="002F210B"/>
    <w:rsid w:val="002F3B9E"/>
    <w:rsid w:val="002F683C"/>
    <w:rsid w:val="003010A4"/>
    <w:rsid w:val="00303858"/>
    <w:rsid w:val="00311CCE"/>
    <w:rsid w:val="0031535B"/>
    <w:rsid w:val="00321416"/>
    <w:rsid w:val="0032195D"/>
    <w:rsid w:val="003220A4"/>
    <w:rsid w:val="0032373D"/>
    <w:rsid w:val="00326896"/>
    <w:rsid w:val="00326D88"/>
    <w:rsid w:val="00333BC1"/>
    <w:rsid w:val="00334FBE"/>
    <w:rsid w:val="003373B0"/>
    <w:rsid w:val="003400CD"/>
    <w:rsid w:val="00342BF1"/>
    <w:rsid w:val="00342DAC"/>
    <w:rsid w:val="0034331D"/>
    <w:rsid w:val="00344DBD"/>
    <w:rsid w:val="003468FC"/>
    <w:rsid w:val="00367F62"/>
    <w:rsid w:val="003710EF"/>
    <w:rsid w:val="0037333C"/>
    <w:rsid w:val="00376E99"/>
    <w:rsid w:val="00377C3C"/>
    <w:rsid w:val="00383916"/>
    <w:rsid w:val="003853B4"/>
    <w:rsid w:val="00391C25"/>
    <w:rsid w:val="00394575"/>
    <w:rsid w:val="00395407"/>
    <w:rsid w:val="003A163C"/>
    <w:rsid w:val="003A3217"/>
    <w:rsid w:val="003B0629"/>
    <w:rsid w:val="003B2435"/>
    <w:rsid w:val="003B3707"/>
    <w:rsid w:val="003B5EE0"/>
    <w:rsid w:val="003C0EC5"/>
    <w:rsid w:val="003C4146"/>
    <w:rsid w:val="003C72FE"/>
    <w:rsid w:val="003D3946"/>
    <w:rsid w:val="003D3CB3"/>
    <w:rsid w:val="003D42A6"/>
    <w:rsid w:val="003D72F6"/>
    <w:rsid w:val="003E3A0F"/>
    <w:rsid w:val="003E3E12"/>
    <w:rsid w:val="003F06B9"/>
    <w:rsid w:val="003F6F78"/>
    <w:rsid w:val="004023A7"/>
    <w:rsid w:val="00410CAD"/>
    <w:rsid w:val="00410EAC"/>
    <w:rsid w:val="00410F6F"/>
    <w:rsid w:val="00411899"/>
    <w:rsid w:val="0041224F"/>
    <w:rsid w:val="00413F44"/>
    <w:rsid w:val="0041518D"/>
    <w:rsid w:val="00415631"/>
    <w:rsid w:val="004165F8"/>
    <w:rsid w:val="00417BC3"/>
    <w:rsid w:val="00420A7A"/>
    <w:rsid w:val="004211D5"/>
    <w:rsid w:val="00423158"/>
    <w:rsid w:val="004249DC"/>
    <w:rsid w:val="00425025"/>
    <w:rsid w:val="00434936"/>
    <w:rsid w:val="00447627"/>
    <w:rsid w:val="00453FD4"/>
    <w:rsid w:val="0045478B"/>
    <w:rsid w:val="00454D0E"/>
    <w:rsid w:val="004579C9"/>
    <w:rsid w:val="00461E35"/>
    <w:rsid w:val="00465B74"/>
    <w:rsid w:val="004660FB"/>
    <w:rsid w:val="004674D6"/>
    <w:rsid w:val="00470AF9"/>
    <w:rsid w:val="00476EF6"/>
    <w:rsid w:val="004776B8"/>
    <w:rsid w:val="00481726"/>
    <w:rsid w:val="00493103"/>
    <w:rsid w:val="00493699"/>
    <w:rsid w:val="00496F50"/>
    <w:rsid w:val="004A4034"/>
    <w:rsid w:val="004B0EA4"/>
    <w:rsid w:val="004B5120"/>
    <w:rsid w:val="004B7AD1"/>
    <w:rsid w:val="004C10DC"/>
    <w:rsid w:val="004C6ED0"/>
    <w:rsid w:val="004D3831"/>
    <w:rsid w:val="004F4D78"/>
    <w:rsid w:val="004F5284"/>
    <w:rsid w:val="00511D10"/>
    <w:rsid w:val="00520168"/>
    <w:rsid w:val="00521391"/>
    <w:rsid w:val="005260ED"/>
    <w:rsid w:val="005301CB"/>
    <w:rsid w:val="005303EF"/>
    <w:rsid w:val="00537146"/>
    <w:rsid w:val="00552E82"/>
    <w:rsid w:val="00553457"/>
    <w:rsid w:val="0055778B"/>
    <w:rsid w:val="00557961"/>
    <w:rsid w:val="00560E81"/>
    <w:rsid w:val="005621A0"/>
    <w:rsid w:val="005622E1"/>
    <w:rsid w:val="00570A11"/>
    <w:rsid w:val="0057230D"/>
    <w:rsid w:val="00575EE4"/>
    <w:rsid w:val="00581524"/>
    <w:rsid w:val="00584827"/>
    <w:rsid w:val="0059077D"/>
    <w:rsid w:val="005912ED"/>
    <w:rsid w:val="005941EF"/>
    <w:rsid w:val="005A12AB"/>
    <w:rsid w:val="005A6680"/>
    <w:rsid w:val="005A7096"/>
    <w:rsid w:val="005A7884"/>
    <w:rsid w:val="005B36B7"/>
    <w:rsid w:val="005C0EE4"/>
    <w:rsid w:val="005D2F22"/>
    <w:rsid w:val="005E0432"/>
    <w:rsid w:val="005E4100"/>
    <w:rsid w:val="005F0E91"/>
    <w:rsid w:val="005F47B4"/>
    <w:rsid w:val="005F794E"/>
    <w:rsid w:val="00610327"/>
    <w:rsid w:val="00610CD6"/>
    <w:rsid w:val="00611647"/>
    <w:rsid w:val="00611A74"/>
    <w:rsid w:val="00612ADF"/>
    <w:rsid w:val="006264F3"/>
    <w:rsid w:val="006265B9"/>
    <w:rsid w:val="00627E06"/>
    <w:rsid w:val="0064353D"/>
    <w:rsid w:val="006479A5"/>
    <w:rsid w:val="00657CA8"/>
    <w:rsid w:val="00664C84"/>
    <w:rsid w:val="006652FB"/>
    <w:rsid w:val="00680936"/>
    <w:rsid w:val="00685FD2"/>
    <w:rsid w:val="006870F2"/>
    <w:rsid w:val="006A094E"/>
    <w:rsid w:val="006A6862"/>
    <w:rsid w:val="006B3330"/>
    <w:rsid w:val="006B4F24"/>
    <w:rsid w:val="006B7770"/>
    <w:rsid w:val="006C3676"/>
    <w:rsid w:val="006C7768"/>
    <w:rsid w:val="006C7E08"/>
    <w:rsid w:val="006D015E"/>
    <w:rsid w:val="006D0962"/>
    <w:rsid w:val="006D0F7B"/>
    <w:rsid w:val="006D437B"/>
    <w:rsid w:val="006D49B3"/>
    <w:rsid w:val="006D7250"/>
    <w:rsid w:val="006D7EFE"/>
    <w:rsid w:val="006E03A3"/>
    <w:rsid w:val="006F28D7"/>
    <w:rsid w:val="006F6257"/>
    <w:rsid w:val="00704140"/>
    <w:rsid w:val="00704592"/>
    <w:rsid w:val="00710AD4"/>
    <w:rsid w:val="007178E3"/>
    <w:rsid w:val="00724084"/>
    <w:rsid w:val="00726076"/>
    <w:rsid w:val="00733E44"/>
    <w:rsid w:val="00736830"/>
    <w:rsid w:val="00741641"/>
    <w:rsid w:val="00743CC2"/>
    <w:rsid w:val="007472FD"/>
    <w:rsid w:val="00747F11"/>
    <w:rsid w:val="00750F63"/>
    <w:rsid w:val="00753C33"/>
    <w:rsid w:val="007572B5"/>
    <w:rsid w:val="00757D27"/>
    <w:rsid w:val="0077755C"/>
    <w:rsid w:val="0077792E"/>
    <w:rsid w:val="00782091"/>
    <w:rsid w:val="00782E7A"/>
    <w:rsid w:val="00795CF6"/>
    <w:rsid w:val="007A1337"/>
    <w:rsid w:val="007A21A2"/>
    <w:rsid w:val="007A2470"/>
    <w:rsid w:val="007A5F83"/>
    <w:rsid w:val="007B404A"/>
    <w:rsid w:val="007B7139"/>
    <w:rsid w:val="007C088C"/>
    <w:rsid w:val="007C2B1F"/>
    <w:rsid w:val="007C5722"/>
    <w:rsid w:val="007C582C"/>
    <w:rsid w:val="007C7704"/>
    <w:rsid w:val="007D0FAC"/>
    <w:rsid w:val="007D7484"/>
    <w:rsid w:val="007E5F93"/>
    <w:rsid w:val="007E68FE"/>
    <w:rsid w:val="007F2A5F"/>
    <w:rsid w:val="007F7162"/>
    <w:rsid w:val="00804A99"/>
    <w:rsid w:val="0081154A"/>
    <w:rsid w:val="00811D46"/>
    <w:rsid w:val="00813BF2"/>
    <w:rsid w:val="00820F00"/>
    <w:rsid w:val="00833368"/>
    <w:rsid w:val="00835E6A"/>
    <w:rsid w:val="00841C99"/>
    <w:rsid w:val="00845B87"/>
    <w:rsid w:val="00846A03"/>
    <w:rsid w:val="00852609"/>
    <w:rsid w:val="0085276C"/>
    <w:rsid w:val="00862DE5"/>
    <w:rsid w:val="00864266"/>
    <w:rsid w:val="00870B4F"/>
    <w:rsid w:val="008717B5"/>
    <w:rsid w:val="008761E2"/>
    <w:rsid w:val="00877B6B"/>
    <w:rsid w:val="008819B8"/>
    <w:rsid w:val="008865A6"/>
    <w:rsid w:val="00892D26"/>
    <w:rsid w:val="008A7224"/>
    <w:rsid w:val="008B1774"/>
    <w:rsid w:val="008B440F"/>
    <w:rsid w:val="008B4690"/>
    <w:rsid w:val="008B7149"/>
    <w:rsid w:val="008C364C"/>
    <w:rsid w:val="008C4DFA"/>
    <w:rsid w:val="008C798A"/>
    <w:rsid w:val="008D5159"/>
    <w:rsid w:val="008E1B3B"/>
    <w:rsid w:val="008E74DF"/>
    <w:rsid w:val="008F1605"/>
    <w:rsid w:val="00904947"/>
    <w:rsid w:val="00907E1C"/>
    <w:rsid w:val="0091691B"/>
    <w:rsid w:val="00921C4F"/>
    <w:rsid w:val="00921E09"/>
    <w:rsid w:val="009246CC"/>
    <w:rsid w:val="00925DC4"/>
    <w:rsid w:val="00927E66"/>
    <w:rsid w:val="00932F51"/>
    <w:rsid w:val="009375B9"/>
    <w:rsid w:val="00940CFB"/>
    <w:rsid w:val="00941A52"/>
    <w:rsid w:val="00954170"/>
    <w:rsid w:val="00956313"/>
    <w:rsid w:val="0095785A"/>
    <w:rsid w:val="00970503"/>
    <w:rsid w:val="00970589"/>
    <w:rsid w:val="00990F13"/>
    <w:rsid w:val="00993B8F"/>
    <w:rsid w:val="009972F0"/>
    <w:rsid w:val="009A09B8"/>
    <w:rsid w:val="009A169C"/>
    <w:rsid w:val="009B22B5"/>
    <w:rsid w:val="009B2419"/>
    <w:rsid w:val="009B24FC"/>
    <w:rsid w:val="009C08FD"/>
    <w:rsid w:val="009C2416"/>
    <w:rsid w:val="009C2E34"/>
    <w:rsid w:val="009C5734"/>
    <w:rsid w:val="009D16C9"/>
    <w:rsid w:val="009D21E7"/>
    <w:rsid w:val="009D2520"/>
    <w:rsid w:val="009D49D2"/>
    <w:rsid w:val="009E0900"/>
    <w:rsid w:val="009E239B"/>
    <w:rsid w:val="009F2D08"/>
    <w:rsid w:val="009F4A1C"/>
    <w:rsid w:val="009F666A"/>
    <w:rsid w:val="00A02AF4"/>
    <w:rsid w:val="00A052E6"/>
    <w:rsid w:val="00A06C7F"/>
    <w:rsid w:val="00A26BA0"/>
    <w:rsid w:val="00A3143A"/>
    <w:rsid w:val="00A33715"/>
    <w:rsid w:val="00A3560E"/>
    <w:rsid w:val="00A35C96"/>
    <w:rsid w:val="00A56F0D"/>
    <w:rsid w:val="00A654D6"/>
    <w:rsid w:val="00A74D9A"/>
    <w:rsid w:val="00A76814"/>
    <w:rsid w:val="00A829D5"/>
    <w:rsid w:val="00A87F01"/>
    <w:rsid w:val="00A94491"/>
    <w:rsid w:val="00AA5296"/>
    <w:rsid w:val="00AB0713"/>
    <w:rsid w:val="00AB36B0"/>
    <w:rsid w:val="00AB5930"/>
    <w:rsid w:val="00AC17E5"/>
    <w:rsid w:val="00AD041A"/>
    <w:rsid w:val="00AD4491"/>
    <w:rsid w:val="00AD4BFE"/>
    <w:rsid w:val="00AD51C9"/>
    <w:rsid w:val="00AD5827"/>
    <w:rsid w:val="00AD5EA6"/>
    <w:rsid w:val="00AD6FB6"/>
    <w:rsid w:val="00AE311D"/>
    <w:rsid w:val="00AE479D"/>
    <w:rsid w:val="00AF2743"/>
    <w:rsid w:val="00AF302E"/>
    <w:rsid w:val="00B00DF9"/>
    <w:rsid w:val="00B014EF"/>
    <w:rsid w:val="00B02448"/>
    <w:rsid w:val="00B046F1"/>
    <w:rsid w:val="00B2684F"/>
    <w:rsid w:val="00B42760"/>
    <w:rsid w:val="00B446F2"/>
    <w:rsid w:val="00B5131C"/>
    <w:rsid w:val="00B524F2"/>
    <w:rsid w:val="00B54944"/>
    <w:rsid w:val="00B555AE"/>
    <w:rsid w:val="00B60F52"/>
    <w:rsid w:val="00B62F82"/>
    <w:rsid w:val="00B652CB"/>
    <w:rsid w:val="00B66D96"/>
    <w:rsid w:val="00B70B24"/>
    <w:rsid w:val="00B72494"/>
    <w:rsid w:val="00B8030D"/>
    <w:rsid w:val="00B8186E"/>
    <w:rsid w:val="00B85DD3"/>
    <w:rsid w:val="00B90DDD"/>
    <w:rsid w:val="00B94F82"/>
    <w:rsid w:val="00B97E83"/>
    <w:rsid w:val="00BA4356"/>
    <w:rsid w:val="00BB07F2"/>
    <w:rsid w:val="00BB1B51"/>
    <w:rsid w:val="00BB2755"/>
    <w:rsid w:val="00BB2B5E"/>
    <w:rsid w:val="00BB4557"/>
    <w:rsid w:val="00BB6BA7"/>
    <w:rsid w:val="00BC53AC"/>
    <w:rsid w:val="00BD07C0"/>
    <w:rsid w:val="00BD1D11"/>
    <w:rsid w:val="00BF2FBB"/>
    <w:rsid w:val="00BF3652"/>
    <w:rsid w:val="00C00162"/>
    <w:rsid w:val="00C0069A"/>
    <w:rsid w:val="00C11C20"/>
    <w:rsid w:val="00C16F6A"/>
    <w:rsid w:val="00C17546"/>
    <w:rsid w:val="00C21240"/>
    <w:rsid w:val="00C21769"/>
    <w:rsid w:val="00C24171"/>
    <w:rsid w:val="00C24AEB"/>
    <w:rsid w:val="00C24F0F"/>
    <w:rsid w:val="00C25801"/>
    <w:rsid w:val="00C26BA7"/>
    <w:rsid w:val="00C26BD7"/>
    <w:rsid w:val="00C361EA"/>
    <w:rsid w:val="00C37330"/>
    <w:rsid w:val="00C43E81"/>
    <w:rsid w:val="00C452BD"/>
    <w:rsid w:val="00C4545E"/>
    <w:rsid w:val="00C62766"/>
    <w:rsid w:val="00C667AB"/>
    <w:rsid w:val="00C66AF2"/>
    <w:rsid w:val="00C72748"/>
    <w:rsid w:val="00C730F8"/>
    <w:rsid w:val="00C7455B"/>
    <w:rsid w:val="00C767D5"/>
    <w:rsid w:val="00C83142"/>
    <w:rsid w:val="00CA6596"/>
    <w:rsid w:val="00CA7DEE"/>
    <w:rsid w:val="00CB2637"/>
    <w:rsid w:val="00CC2CD8"/>
    <w:rsid w:val="00CD702C"/>
    <w:rsid w:val="00CE08B4"/>
    <w:rsid w:val="00CF11CF"/>
    <w:rsid w:val="00CF16A5"/>
    <w:rsid w:val="00CF3082"/>
    <w:rsid w:val="00CF33AF"/>
    <w:rsid w:val="00CF588A"/>
    <w:rsid w:val="00CF6EB7"/>
    <w:rsid w:val="00CF77B3"/>
    <w:rsid w:val="00D0402A"/>
    <w:rsid w:val="00D06FB0"/>
    <w:rsid w:val="00D1274B"/>
    <w:rsid w:val="00D149AB"/>
    <w:rsid w:val="00D2662E"/>
    <w:rsid w:val="00D30D9E"/>
    <w:rsid w:val="00D3153C"/>
    <w:rsid w:val="00D3528A"/>
    <w:rsid w:val="00D36C7C"/>
    <w:rsid w:val="00D52B32"/>
    <w:rsid w:val="00D54E75"/>
    <w:rsid w:val="00D54FEF"/>
    <w:rsid w:val="00D555BD"/>
    <w:rsid w:val="00D557F7"/>
    <w:rsid w:val="00D56560"/>
    <w:rsid w:val="00D63FEB"/>
    <w:rsid w:val="00D658A8"/>
    <w:rsid w:val="00D70F8D"/>
    <w:rsid w:val="00D712CC"/>
    <w:rsid w:val="00D836A7"/>
    <w:rsid w:val="00D84F3A"/>
    <w:rsid w:val="00D938FE"/>
    <w:rsid w:val="00D94128"/>
    <w:rsid w:val="00D95D33"/>
    <w:rsid w:val="00DA2683"/>
    <w:rsid w:val="00DA4EC7"/>
    <w:rsid w:val="00DA6DB1"/>
    <w:rsid w:val="00DB47A5"/>
    <w:rsid w:val="00DB6A58"/>
    <w:rsid w:val="00DD12C0"/>
    <w:rsid w:val="00DD4F0C"/>
    <w:rsid w:val="00DE5384"/>
    <w:rsid w:val="00DF1430"/>
    <w:rsid w:val="00DF1F47"/>
    <w:rsid w:val="00DF4520"/>
    <w:rsid w:val="00DF4E1F"/>
    <w:rsid w:val="00E02257"/>
    <w:rsid w:val="00E0420D"/>
    <w:rsid w:val="00E07C6D"/>
    <w:rsid w:val="00E149AF"/>
    <w:rsid w:val="00E20115"/>
    <w:rsid w:val="00E235CE"/>
    <w:rsid w:val="00E253CD"/>
    <w:rsid w:val="00E34328"/>
    <w:rsid w:val="00E422AF"/>
    <w:rsid w:val="00E42B1F"/>
    <w:rsid w:val="00E52CAB"/>
    <w:rsid w:val="00E548D7"/>
    <w:rsid w:val="00E56E03"/>
    <w:rsid w:val="00E74331"/>
    <w:rsid w:val="00E74A94"/>
    <w:rsid w:val="00E74BF2"/>
    <w:rsid w:val="00E76704"/>
    <w:rsid w:val="00E84E3F"/>
    <w:rsid w:val="00E91C9E"/>
    <w:rsid w:val="00E92585"/>
    <w:rsid w:val="00E93BBF"/>
    <w:rsid w:val="00EA5502"/>
    <w:rsid w:val="00EB33ED"/>
    <w:rsid w:val="00EB4E32"/>
    <w:rsid w:val="00EC0952"/>
    <w:rsid w:val="00EC18D3"/>
    <w:rsid w:val="00EC2538"/>
    <w:rsid w:val="00EC5BA8"/>
    <w:rsid w:val="00EE0A71"/>
    <w:rsid w:val="00EE206B"/>
    <w:rsid w:val="00EE253C"/>
    <w:rsid w:val="00EE5D19"/>
    <w:rsid w:val="00EF052A"/>
    <w:rsid w:val="00F053F5"/>
    <w:rsid w:val="00F073A5"/>
    <w:rsid w:val="00F10C35"/>
    <w:rsid w:val="00F1572D"/>
    <w:rsid w:val="00F237D7"/>
    <w:rsid w:val="00F30B76"/>
    <w:rsid w:val="00F36DB0"/>
    <w:rsid w:val="00F41C19"/>
    <w:rsid w:val="00F4710F"/>
    <w:rsid w:val="00F47BFB"/>
    <w:rsid w:val="00F500F5"/>
    <w:rsid w:val="00F558A2"/>
    <w:rsid w:val="00F57E0C"/>
    <w:rsid w:val="00F71245"/>
    <w:rsid w:val="00F73A0A"/>
    <w:rsid w:val="00F83868"/>
    <w:rsid w:val="00F97047"/>
    <w:rsid w:val="00F97EC3"/>
    <w:rsid w:val="00FA1F74"/>
    <w:rsid w:val="00FA2F69"/>
    <w:rsid w:val="00FA343A"/>
    <w:rsid w:val="00FA42BE"/>
    <w:rsid w:val="00FA4B6B"/>
    <w:rsid w:val="00FA5DB8"/>
    <w:rsid w:val="00FA6D20"/>
    <w:rsid w:val="00FB188A"/>
    <w:rsid w:val="00FB49E7"/>
    <w:rsid w:val="00FB5E39"/>
    <w:rsid w:val="00FB7E77"/>
    <w:rsid w:val="00FD0181"/>
    <w:rsid w:val="00FD24E1"/>
    <w:rsid w:val="00FE354B"/>
    <w:rsid w:val="00FE3B46"/>
    <w:rsid w:val="00FE4D2D"/>
    <w:rsid w:val="00FE518B"/>
    <w:rsid w:val="00FF1ED6"/>
    <w:rsid w:val="00FF32C6"/>
    <w:rsid w:val="00FF3DAD"/>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6F2"/>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sz w:val="48"/>
    </w:rPr>
  </w:style>
  <w:style w:type="paragraph" w:styleId="Caption">
    <w:name w:val="caption"/>
    <w:basedOn w:val="Normal"/>
    <w:next w:val="Normal"/>
    <w:qFormat/>
    <w:pPr>
      <w:jc w:val="center"/>
    </w:pPr>
    <w:rPr>
      <w:b/>
      <w:bC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table" w:styleId="TableGrid">
    <w:name w:val="Table Grid"/>
    <w:basedOn w:val="TableNormal"/>
    <w:rsid w:val="00B446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5621A0"/>
    <w:rPr>
      <w:rFonts w:ascii="Tahoma" w:hAnsi="Tahoma" w:cs="Tahoma"/>
      <w:sz w:val="16"/>
      <w:szCs w:val="16"/>
    </w:rPr>
  </w:style>
  <w:style w:type="character" w:styleId="Hyperlink">
    <w:name w:val="Hyperlink"/>
    <w:rsid w:val="00CF11CF"/>
    <w:rPr>
      <w:color w:val="0000FF"/>
      <w:u w:val="single"/>
    </w:rPr>
  </w:style>
  <w:style w:type="paragraph" w:styleId="ListParagraph">
    <w:name w:val="List Paragraph"/>
    <w:basedOn w:val="Normal"/>
    <w:uiPriority w:val="34"/>
    <w:qFormat/>
    <w:rsid w:val="00342BF1"/>
    <w:pPr>
      <w:spacing w:after="200" w:line="276" w:lineRule="auto"/>
      <w:ind w:left="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1636180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gav_kez@optusnet.com.au"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BC7A62-3D86-4582-870B-0746EFB78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1651</Words>
  <Characters>7739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lpstr>
    </vt:vector>
  </TitlesOfParts>
  <Company>Brook Management Services Pty Ltd</Company>
  <LinksUpToDate>false</LinksUpToDate>
  <CharactersWithSpaces>9372</CharactersWithSpaces>
  <SharedDoc>false</SharedDoc>
  <HLinks>
    <vt:vector size="6" baseType="variant">
      <vt:variant>
        <vt:i4>7667745</vt:i4>
      </vt:variant>
      <vt:variant>
        <vt:i4>3</vt:i4>
      </vt:variant>
      <vt:variant>
        <vt:i4>0</vt:i4>
      </vt:variant>
      <vt:variant>
        <vt:i4>5</vt:i4>
      </vt:variant>
      <vt:variant>
        <vt:lpwstr>mailto:gav_kez@optusnet.com.au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Jim Meredith</dc:creator>
  <cp:keywords/>
  <cp:lastModifiedBy>t44684</cp:lastModifiedBy>
  <cp:revision>2</cp:revision>
  <cp:lastPrinted>2011-03-28T01:36:00Z</cp:lastPrinted>
  <dcterms:created xsi:type="dcterms:W3CDTF">2013-01-04T09:08:00Z</dcterms:created>
  <dcterms:modified xsi:type="dcterms:W3CDTF">2013-01-04T09:08:00Z</dcterms:modified>
</cp:coreProperties>
</file>